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040B6">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Borders>
            <w:top w:val="none" w:sz="0" w:space="0"/>
            <w:left w:val="none" w:sz="0" w:space="0"/>
            <w:bottom w:val="none" w:sz="0" w:space="0"/>
            <w:right w:val="none" w:sz="0" w:space="0"/>
          </w:pgBorders>
          <w:pgNumType w:start="0"/>
          <w:cols w:space="425" w:num="1"/>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2410460</wp:posOffset>
                </wp:positionV>
                <wp:extent cx="5507990" cy="1753870"/>
                <wp:effectExtent l="0" t="0" r="0" b="0"/>
                <wp:wrapNone/>
                <wp:docPr id="17"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19CF98F9">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民族工艺品设计与制作专业</w:t>
                            </w:r>
                            <w:r>
                              <w:rPr>
                                <w:rFonts w:hint="eastAsia" w:asciiTheme="minorEastAsia" w:hAnsiTheme="minorEastAsia" w:eastAsiaTheme="minorEastAsia" w:cstheme="minorEastAsia"/>
                                <w:b/>
                                <w:bCs/>
                                <w:color w:val="254061" w:themeColor="accent1" w:themeShade="80"/>
                                <w:kern w:val="114"/>
                                <w:sz w:val="64"/>
                                <w:szCs w:val="64"/>
                              </w:rPr>
                              <w:br w:type="textWrapping"/>
                            </w:r>
                            <w:r>
                              <w:rPr>
                                <w:rFonts w:hint="eastAsia" w:asciiTheme="minorEastAsia" w:hAnsiTheme="minorEastAsia" w:eastAsiaTheme="minorEastAsia" w:cstheme="minorEastAsia"/>
                                <w:b/>
                                <w:bCs/>
                                <w:color w:val="254061" w:themeColor="accent1" w:themeShade="80"/>
                                <w:kern w:val="114"/>
                                <w:sz w:val="64"/>
                                <w:szCs w:val="64"/>
                              </w:rPr>
                              <w:t>（民族陶艺）</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89.8pt;height:138.1pt;width:433.7pt;z-index:251661312;mso-width-relative:page;mso-height-relative:page;" filled="f" stroked="f" coordsize="21600,21600" o:gfxdata="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5AjadcAAAAKAQAADwAAAAAAAAABACAAAAAiAAAAZHJzL2Rvd25yZXYueG1sUEsB&#10;AhQAFAAAAAgAh07iQIDUlh69AQAAYAMAAA4AAAAAAAAAAQAgAAAAJgEAAGRycy9lMm9Eb2MueG1s&#10;UEsFBgAAAAAGAAYAWQEAAFUFAAAAAA==&#10;">
                <v:fill on="f" focussize="0,0"/>
                <v:stroke on="f"/>
                <v:imagedata o:title=""/>
                <o:lock v:ext="edit" aspectratio="f"/>
                <v:textbox style="mso-fit-shape-to-text:t;">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19CF98F9">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民族工艺品设计与制作专业</w:t>
                      </w:r>
                      <w:r>
                        <w:rPr>
                          <w:rFonts w:hint="eastAsia" w:asciiTheme="minorEastAsia" w:hAnsiTheme="minorEastAsia" w:eastAsiaTheme="minorEastAsia" w:cstheme="minorEastAsia"/>
                          <w:b/>
                          <w:bCs/>
                          <w:color w:val="254061" w:themeColor="accent1" w:themeShade="80"/>
                          <w:kern w:val="114"/>
                          <w:sz w:val="64"/>
                          <w:szCs w:val="64"/>
                        </w:rPr>
                        <w:br w:type="textWrapping"/>
                      </w:r>
                      <w:r>
                        <w:rPr>
                          <w:rFonts w:hint="eastAsia" w:asciiTheme="minorEastAsia" w:hAnsiTheme="minorEastAsia" w:eastAsiaTheme="minorEastAsia" w:cstheme="minorEastAsia"/>
                          <w:b/>
                          <w:bCs/>
                          <w:color w:val="254061" w:themeColor="accent1" w:themeShade="80"/>
                          <w:kern w:val="114"/>
                          <w:sz w:val="64"/>
                          <w:szCs w:val="64"/>
                        </w:rPr>
                        <w:t>（民族陶艺）</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4" name="组合 4"/>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7" name="组合 16"/>
                        <wpg:cNvGrpSpPr/>
                        <wpg:grpSpPr>
                          <a:xfrm rot="0">
                            <a:off x="6732" y="9126"/>
                            <a:ext cx="5584" cy="974"/>
                            <a:chOff x="1514157" y="4528230"/>
                            <a:chExt cx="3545840" cy="618552"/>
                          </a:xfrm>
                        </wpg:grpSpPr>
                        <wps:wsp>
                          <wps:cNvPr id="9" name="文本框 52"/>
                          <wps:cNvSpPr txBox="1"/>
                          <wps:spPr>
                            <a:xfrm>
                              <a:off x="1514157" y="4528230"/>
                              <a:ext cx="1368425" cy="618552"/>
                            </a:xfrm>
                            <a:prstGeom prst="rect">
                              <a:avLst/>
                            </a:prstGeom>
                            <a:noFill/>
                          </wps:spPr>
                          <wps:txb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3" name="文本框 53"/>
                          <wps:cNvSpPr txBox="1"/>
                          <wps:spPr>
                            <a:xfrm>
                              <a:off x="2909887" y="4546647"/>
                              <a:ext cx="2150110" cy="598865"/>
                            </a:xfrm>
                            <a:prstGeom prst="rect">
                              <a:avLst/>
                            </a:prstGeom>
                            <a:noFill/>
                          </wps:spPr>
                          <wps:txbx>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750306</w:t>
                                </w:r>
                              </w:p>
                            </w:txbxContent>
                          </wps:txbx>
                          <wps:bodyPr wrap="square" rtlCol="0">
                            <a:spAutoFit/>
                          </wps:bodyPr>
                        </wps:wsp>
                      </wpg:grpSp>
                      <wps:wsp>
                        <wps:cNvPr id="14"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CEniB73AAAAAsBAAAPAAAAAAAAAAEAIAAAACIA&#10;AABkcnMvZG93bnJldi54bWxQSwECFAAUAAAACACHTuJAdEEHn5QDAAD2CQAADgAAAAAAAAABACAA&#10;AAArAQAAZHJzL2Uyb0RvYy54bWxQSwUGAAAAAAYABgBZAQAAMQcAAAAA&#10;">
                <o:lock v:ext="edit" aspectratio="f"/>
                <v:group id="组合 16" o:spid="_x0000_s1026" o:spt="203" style="position:absolute;left:6732;top:9126;height:974;width:5584;" coordorigin="1514157,4528230" coordsize="3545840,61855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750306</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6uYPZbsAAADb&#10;AAAADwAAAGRycy9kb3ducmV2LnhtbEWPQYvCMBCF7wv+hzCCtzWtqKzVKCiKPXhYXX/A0IxNsZmU&#10;Jlb990YQ9jbDe9+bN4vVw9aio9ZXjhWkwwQEceF0xaWC89/u+weED8gaa8ek4EkeVsve1wIz7e58&#10;pO4UShFD2GeowITQZFL6wpBFP3QNcdQurrUY4tqWUrd4j+G2lqMkmUqLFccLBhvaGCqup5uNNXLz&#10;O0ur9bTbT2rDx8PW5uOrUoN+msxBBHqEf/OHznXkxvD+JQ4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YPZbsAAADb&#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ZQ7jcAAAADQEAAA8AAAAAAAAAAQAgAAAAIgAA&#10;AGRycy9kb3ducmV2LnhtbFBLAQIUABQAAAAIAIdO4kCSAHWg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6" name="图片 16"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2"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6"/>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7"/>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7"/>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7"/>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p>
    <w:p w14:paraId="64D66A93">
      <w:pPr>
        <w:pStyle w:val="8"/>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10C36D0F">
      <w:pPr>
        <w:pStyle w:val="8"/>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8"/>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lang w:val="en-US" w:eastAsia="zh-CN"/>
        </w:rPr>
        <w:t>1</w:t>
      </w:r>
      <w:r>
        <w:rPr>
          <w:rFonts w:hint="eastAsia" w:cs="宋体"/>
          <w:b/>
          <w:bCs/>
        </w:rPr>
        <w:fldChar w:fldCharType="end"/>
      </w:r>
      <w:r>
        <w:rPr>
          <w:rFonts w:hint="eastAsia" w:cs="宋体"/>
          <w:b/>
          <w:bCs/>
          <w:lang w:val="en-US" w:eastAsia="zh-CN"/>
        </w:rPr>
        <w:t>0</w:t>
      </w:r>
    </w:p>
    <w:p w14:paraId="27D47BB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1D9B7A05">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6</w:t>
      </w:r>
    </w:p>
    <w:p w14:paraId="70A4D76C">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6</w:t>
      </w:r>
    </w:p>
    <w:p w14:paraId="7EE940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5560ED4D">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027C7F37">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1</w:t>
      </w:r>
    </w:p>
    <w:p w14:paraId="7D290518">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3</w:t>
      </w:r>
    </w:p>
    <w:p w14:paraId="29B558B1">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2D184928">
      <w:pPr>
        <w:pStyle w:val="8"/>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6</w:t>
      </w:r>
      <w:r>
        <w:rPr>
          <w:rFonts w:hint="eastAsia" w:cs="宋体"/>
          <w:b/>
          <w:bCs/>
        </w:rPr>
        <w:fldChar w:fldCharType="end"/>
      </w:r>
    </w:p>
    <w:p w14:paraId="17BB48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06DD9B03">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7</w:t>
      </w:r>
    </w:p>
    <w:p w14:paraId="7E906BBF">
      <w:pPr>
        <w:pStyle w:val="8"/>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7</w:t>
      </w:r>
    </w:p>
    <w:p w14:paraId="05827E4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7A33B91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307A811F">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rPr>
      </w:pPr>
      <w:r>
        <w:rPr>
          <w:rFonts w:hint="eastAsia" w:ascii="仿宋" w:hAnsi="仿宋" w:eastAsia="仿宋"/>
          <w:color w:val="auto"/>
          <w:kern w:val="0"/>
          <w:sz w:val="24"/>
          <w:szCs w:val="24"/>
        </w:rPr>
        <w:t>民族工艺品设计与制作专业立足科技发展与行业变革，主动适应民族工艺品产业在生产、建设、管理、服务等领域的数字化、网络化、智能化发展趋势，精准对接新产业、新业态、新模式对民族工艺品设计与制作技术领域的岗位新要求，着力满足民族工艺品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0926666E">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二</w:t>
      </w:r>
      <w:r>
        <w:rPr>
          <w:rFonts w:hint="eastAsia" w:ascii="仿宋" w:hAnsi="仿宋" w:eastAsia="仿宋"/>
          <w:b/>
          <w:bCs/>
          <w:color w:val="auto"/>
          <w:kern w:val="0"/>
          <w:sz w:val="32"/>
          <w:szCs w:val="32"/>
        </w:rPr>
        <w:t>、专业名称及代码</w:t>
      </w:r>
    </w:p>
    <w:p w14:paraId="1E928C9C">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专业名称：民族工艺品设计与制作</w:t>
      </w:r>
    </w:p>
    <w:p w14:paraId="36D3B1F9">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 xml:space="preserve">专业代码：750306 </w:t>
      </w:r>
    </w:p>
    <w:p w14:paraId="3D82B1CD">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lang w:val="en-US" w:eastAsia="zh-CN"/>
        </w:rPr>
        <w:t>初</w:t>
      </w:r>
      <w:r>
        <w:rPr>
          <w:rFonts w:hint="eastAsia" w:ascii="仿宋" w:hAnsi="仿宋" w:eastAsia="仿宋"/>
          <w:color w:val="auto"/>
          <w:kern w:val="0"/>
          <w:sz w:val="24"/>
          <w:szCs w:val="24"/>
        </w:rPr>
        <w:t>级中等学校毕业或具备</w:t>
      </w:r>
      <w:r>
        <w:rPr>
          <w:rFonts w:hint="eastAsia" w:ascii="仿宋" w:hAnsi="仿宋" w:eastAsia="仿宋"/>
          <w:color w:val="auto"/>
          <w:kern w:val="0"/>
          <w:sz w:val="24"/>
          <w:szCs w:val="24"/>
          <w:lang w:eastAsia="zh-CN"/>
        </w:rPr>
        <w:t>同等学</w:t>
      </w:r>
      <w:r>
        <w:rPr>
          <w:rFonts w:hint="eastAsia" w:ascii="仿宋" w:hAnsi="仿宋" w:eastAsia="仿宋"/>
          <w:color w:val="auto"/>
          <w:kern w:val="0"/>
          <w:sz w:val="24"/>
          <w:szCs w:val="24"/>
          <w:lang w:val="en-US" w:eastAsia="zh-CN"/>
        </w:rPr>
        <w:t>力</w:t>
      </w:r>
    </w:p>
    <w:p w14:paraId="3EEFACB2">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2D1366B7">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1"/>
        <w:tblpPr w:leftFromText="180" w:rightFromText="180" w:vertAnchor="text" w:horzAnchor="page" w:tblpX="1581" w:tblpY="524"/>
        <w:tblOverlap w:val="never"/>
        <w:tblW w:w="92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158"/>
        <w:gridCol w:w="1953"/>
        <w:gridCol w:w="1746"/>
        <w:gridCol w:w="1761"/>
      </w:tblGrid>
      <w:tr w14:paraId="08C47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6FDC019A">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672FE268">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158" w:type="dxa"/>
            <w:tcMar>
              <w:top w:w="0" w:type="dxa"/>
              <w:left w:w="57" w:type="dxa"/>
              <w:bottom w:w="0" w:type="dxa"/>
              <w:right w:w="57" w:type="dxa"/>
            </w:tcMar>
            <w:vAlign w:val="center"/>
          </w:tcPr>
          <w:p w14:paraId="16D4ADDB">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1953" w:type="dxa"/>
            <w:tcMar>
              <w:top w:w="0" w:type="dxa"/>
              <w:left w:w="57" w:type="dxa"/>
              <w:bottom w:w="0" w:type="dxa"/>
              <w:right w:w="57" w:type="dxa"/>
            </w:tcMar>
            <w:vAlign w:val="center"/>
          </w:tcPr>
          <w:p w14:paraId="4EA1444C">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746" w:type="dxa"/>
            <w:tcMar>
              <w:top w:w="0" w:type="dxa"/>
              <w:left w:w="57" w:type="dxa"/>
              <w:bottom w:w="0" w:type="dxa"/>
              <w:right w:w="57" w:type="dxa"/>
            </w:tcMar>
            <w:vAlign w:val="center"/>
          </w:tcPr>
          <w:p w14:paraId="0E161A9F">
            <w:pPr>
              <w:pStyle w:val="9"/>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2A202C25">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1761" w:type="dxa"/>
            <w:tcMar>
              <w:top w:w="0" w:type="dxa"/>
              <w:left w:w="57" w:type="dxa"/>
              <w:bottom w:w="0" w:type="dxa"/>
              <w:right w:w="57" w:type="dxa"/>
            </w:tcMar>
            <w:vAlign w:val="center"/>
          </w:tcPr>
          <w:p w14:paraId="0DA68CD7">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4CFF7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2" w:hRule="atLeast"/>
        </w:trPr>
        <w:tc>
          <w:tcPr>
            <w:tcW w:w="1409" w:type="dxa"/>
            <w:vMerge w:val="restart"/>
            <w:shd w:val="clear" w:color="auto" w:fill="FFFFFF"/>
            <w:tcMar>
              <w:top w:w="0" w:type="dxa"/>
              <w:left w:w="57" w:type="dxa"/>
              <w:bottom w:w="0" w:type="dxa"/>
              <w:right w:w="57" w:type="dxa"/>
            </w:tcMar>
            <w:vAlign w:val="center"/>
          </w:tcPr>
          <w:p w14:paraId="1F74DA44">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文化艺术大类（75）</w:t>
            </w:r>
          </w:p>
        </w:tc>
        <w:tc>
          <w:tcPr>
            <w:tcW w:w="1218" w:type="dxa"/>
            <w:vMerge w:val="restart"/>
            <w:shd w:val="clear" w:color="auto" w:fill="FFFFFF"/>
            <w:tcMar>
              <w:top w:w="0" w:type="dxa"/>
              <w:left w:w="57" w:type="dxa"/>
              <w:bottom w:w="0" w:type="dxa"/>
              <w:right w:w="57" w:type="dxa"/>
            </w:tcMar>
            <w:vAlign w:val="center"/>
          </w:tcPr>
          <w:p w14:paraId="4F89C958">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民族文化艺术类（7503）</w:t>
            </w:r>
          </w:p>
        </w:tc>
        <w:tc>
          <w:tcPr>
            <w:tcW w:w="1158" w:type="dxa"/>
            <w:vMerge w:val="restart"/>
            <w:shd w:val="clear" w:color="auto" w:fill="FFFFFF"/>
            <w:tcMar>
              <w:top w:w="0" w:type="dxa"/>
              <w:left w:w="57" w:type="dxa"/>
              <w:bottom w:w="0" w:type="dxa"/>
              <w:right w:w="57" w:type="dxa"/>
            </w:tcMar>
            <w:vAlign w:val="center"/>
          </w:tcPr>
          <w:p w14:paraId="1AFC6AA8">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文教、工美、体育和娱乐用品制造业（24）</w:t>
            </w:r>
          </w:p>
        </w:tc>
        <w:tc>
          <w:tcPr>
            <w:tcW w:w="1953" w:type="dxa"/>
            <w:vMerge w:val="restart"/>
            <w:shd w:val="clear" w:color="auto" w:fill="FFFFFF"/>
            <w:tcMar>
              <w:top w:w="0" w:type="dxa"/>
              <w:left w:w="57" w:type="dxa"/>
              <w:bottom w:w="0" w:type="dxa"/>
              <w:right w:w="57" w:type="dxa"/>
            </w:tcMar>
            <w:vAlign w:val="center"/>
          </w:tcPr>
          <w:p w14:paraId="295A32B9">
            <w:pPr>
              <w:keepNext w:val="0"/>
              <w:keepLines w:val="0"/>
              <w:suppressLineNumbers w:val="0"/>
              <w:spacing w:before="0" w:beforeAutospacing="0" w:after="0" w:afterAutospacing="0" w:line="360" w:lineRule="exact"/>
              <w:ind w:left="0" w:right="0"/>
              <w:jc w:val="both"/>
              <w:rPr>
                <w:rFonts w:hint="default" w:ascii="仿宋" w:hAnsi="仿宋" w:eastAsia="仿宋"/>
                <w:color w:val="auto"/>
                <w:kern w:val="0"/>
              </w:rPr>
            </w:pPr>
            <w:r>
              <w:rPr>
                <w:rFonts w:hint="default" w:ascii="仿宋" w:hAnsi="仿宋" w:eastAsia="仿宋"/>
                <w:color w:val="auto"/>
                <w:kern w:val="0"/>
              </w:rPr>
              <w:t>印染人员（6-04-06）、工艺美术品制造人员（6-09-03）</w:t>
            </w:r>
          </w:p>
        </w:tc>
        <w:tc>
          <w:tcPr>
            <w:tcW w:w="1746" w:type="dxa"/>
            <w:shd w:val="clear" w:color="auto" w:fill="FFFFFF"/>
            <w:tcMar>
              <w:top w:w="0" w:type="dxa"/>
              <w:left w:w="57" w:type="dxa"/>
              <w:bottom w:w="0" w:type="dxa"/>
              <w:right w:w="57" w:type="dxa"/>
            </w:tcMar>
            <w:vAlign w:val="center"/>
          </w:tcPr>
          <w:p w14:paraId="66F5C1E5">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eastAsia" w:ascii="仿宋" w:hAnsi="仿宋" w:eastAsia="仿宋"/>
                <w:color w:val="auto"/>
                <w:kern w:val="0"/>
                <w:lang w:val="en-US" w:eastAsia="zh-CN"/>
              </w:rPr>
              <w:t>工艺美术品设计师</w:t>
            </w:r>
          </w:p>
        </w:tc>
        <w:tc>
          <w:tcPr>
            <w:tcW w:w="1761" w:type="dxa"/>
            <w:vMerge w:val="restart"/>
            <w:shd w:val="clear" w:color="auto" w:fill="FFFFFF"/>
            <w:tcMar>
              <w:top w:w="0" w:type="dxa"/>
              <w:left w:w="57" w:type="dxa"/>
              <w:bottom w:w="0" w:type="dxa"/>
              <w:right w:w="57" w:type="dxa"/>
            </w:tcMar>
            <w:vAlign w:val="center"/>
          </w:tcPr>
          <w:p w14:paraId="151A3F96">
            <w:pPr>
              <w:keepNext w:val="0"/>
              <w:keepLines w:val="0"/>
              <w:suppressLineNumbers w:val="0"/>
              <w:spacing w:before="0" w:beforeAutospacing="0" w:after="0" w:afterAutospacing="0" w:line="360" w:lineRule="exact"/>
              <w:ind w:left="0" w:right="0"/>
              <w:jc w:val="left"/>
              <w:rPr>
                <w:rFonts w:hint="default" w:ascii="仿宋" w:hAnsi="仿宋" w:eastAsia="仿宋"/>
                <w:color w:val="auto"/>
              </w:rPr>
            </w:pPr>
            <w:r>
              <w:rPr>
                <w:rFonts w:hint="eastAsia" w:ascii="仿宋" w:hAnsi="仿宋" w:eastAsia="仿宋"/>
                <w:color w:val="auto"/>
                <w:kern w:val="0"/>
                <w:lang w:val="en-US" w:eastAsia="zh-CN"/>
              </w:rPr>
              <w:t>陶瓷产品制作职业资格证书、工艺品雕刻工（60903-01）、陶瓷工艺品制作师（60903-03）、民间工艺品制作工（60903-17）、建盏制作、德化瓷烧制技艺</w:t>
            </w:r>
          </w:p>
        </w:tc>
      </w:tr>
      <w:tr w14:paraId="1EC7F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5" w:hRule="atLeast"/>
        </w:trPr>
        <w:tc>
          <w:tcPr>
            <w:tcW w:w="1409" w:type="dxa"/>
            <w:vMerge w:val="continue"/>
            <w:shd w:val="clear" w:color="auto" w:fill="FFFFFF"/>
            <w:tcMar>
              <w:top w:w="0" w:type="dxa"/>
              <w:left w:w="57" w:type="dxa"/>
              <w:bottom w:w="0" w:type="dxa"/>
              <w:right w:w="57" w:type="dxa"/>
            </w:tcMar>
            <w:vAlign w:val="center"/>
          </w:tcPr>
          <w:p w14:paraId="7E3C4AFC">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15FF47E4">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158" w:type="dxa"/>
            <w:vMerge w:val="continue"/>
            <w:shd w:val="clear" w:color="auto" w:fill="FFFFFF"/>
            <w:tcMar>
              <w:top w:w="0" w:type="dxa"/>
              <w:left w:w="57" w:type="dxa"/>
              <w:bottom w:w="0" w:type="dxa"/>
              <w:right w:w="57" w:type="dxa"/>
            </w:tcMar>
            <w:vAlign w:val="center"/>
          </w:tcPr>
          <w:p w14:paraId="2961D6B0">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953" w:type="dxa"/>
            <w:vMerge w:val="continue"/>
            <w:shd w:val="clear" w:color="auto" w:fill="FFFFFF"/>
            <w:tcMar>
              <w:top w:w="0" w:type="dxa"/>
              <w:left w:w="57" w:type="dxa"/>
              <w:bottom w:w="0" w:type="dxa"/>
              <w:right w:w="57" w:type="dxa"/>
            </w:tcMar>
            <w:vAlign w:val="center"/>
          </w:tcPr>
          <w:p w14:paraId="449919F3">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746" w:type="dxa"/>
            <w:shd w:val="clear" w:color="auto" w:fill="FFFFFF"/>
            <w:tcMar>
              <w:top w:w="0" w:type="dxa"/>
              <w:left w:w="57" w:type="dxa"/>
              <w:bottom w:w="0" w:type="dxa"/>
              <w:right w:w="57" w:type="dxa"/>
            </w:tcMar>
            <w:vAlign w:val="center"/>
          </w:tcPr>
          <w:p w14:paraId="30205FCF">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eastAsia" w:ascii="仿宋" w:hAnsi="仿宋" w:eastAsia="仿宋"/>
                <w:b w:val="0"/>
                <w:bCs w:val="0"/>
                <w:color w:val="auto"/>
                <w:kern w:val="0"/>
                <w:lang w:val="en-US" w:eastAsia="zh-CN"/>
              </w:rPr>
              <w:t>陶瓷工艺民族工艺品、旅游工艺品</w:t>
            </w:r>
          </w:p>
        </w:tc>
        <w:tc>
          <w:tcPr>
            <w:tcW w:w="1761" w:type="dxa"/>
            <w:vMerge w:val="continue"/>
            <w:shd w:val="clear" w:color="auto" w:fill="FFFFFF"/>
            <w:tcMar>
              <w:top w:w="0" w:type="dxa"/>
              <w:left w:w="57" w:type="dxa"/>
              <w:bottom w:w="0" w:type="dxa"/>
              <w:right w:w="57" w:type="dxa"/>
            </w:tcMar>
            <w:vAlign w:val="center"/>
          </w:tcPr>
          <w:p w14:paraId="2117378D">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0D12E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38EEAE1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39B6C41D">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158" w:type="dxa"/>
            <w:vMerge w:val="continue"/>
            <w:shd w:val="clear" w:color="auto" w:fill="FFFFFF"/>
            <w:tcMar>
              <w:top w:w="0" w:type="dxa"/>
              <w:left w:w="57" w:type="dxa"/>
              <w:bottom w:w="0" w:type="dxa"/>
              <w:right w:w="57" w:type="dxa"/>
            </w:tcMar>
            <w:vAlign w:val="center"/>
          </w:tcPr>
          <w:p w14:paraId="4EEC0AA0">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953" w:type="dxa"/>
            <w:vMerge w:val="continue"/>
            <w:shd w:val="clear" w:color="auto" w:fill="FFFFFF"/>
            <w:tcMar>
              <w:top w:w="0" w:type="dxa"/>
              <w:left w:w="57" w:type="dxa"/>
              <w:bottom w:w="0" w:type="dxa"/>
              <w:right w:w="57" w:type="dxa"/>
            </w:tcMar>
            <w:vAlign w:val="center"/>
          </w:tcPr>
          <w:p w14:paraId="0682951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746" w:type="dxa"/>
            <w:shd w:val="clear" w:color="auto" w:fill="FFFFFF"/>
            <w:tcMar>
              <w:top w:w="0" w:type="dxa"/>
              <w:left w:w="57" w:type="dxa"/>
              <w:bottom w:w="0" w:type="dxa"/>
              <w:right w:w="57" w:type="dxa"/>
            </w:tcMar>
            <w:vAlign w:val="center"/>
          </w:tcPr>
          <w:p w14:paraId="1B33F554">
            <w:pPr>
              <w:keepNext w:val="0"/>
              <w:keepLines w:val="0"/>
              <w:suppressLineNumbers w:val="0"/>
              <w:spacing w:before="0" w:beforeAutospacing="0" w:after="0" w:afterAutospacing="0" w:line="360" w:lineRule="exact"/>
              <w:ind w:left="0" w:right="0"/>
              <w:jc w:val="center"/>
              <w:rPr>
                <w:rFonts w:hint="eastAsia" w:ascii="仿宋" w:hAnsi="仿宋" w:eastAsia="仿宋"/>
                <w:color w:val="auto"/>
                <w:kern w:val="0"/>
                <w:lang w:val="en-US" w:eastAsia="zh-CN"/>
              </w:rPr>
            </w:pPr>
            <w:r>
              <w:rPr>
                <w:rFonts w:hint="eastAsia" w:ascii="仿宋" w:hAnsi="仿宋" w:eastAsia="仿宋"/>
                <w:color w:val="auto"/>
                <w:kern w:val="0"/>
                <w:lang w:val="en-US" w:eastAsia="zh-CN"/>
              </w:rPr>
              <w:t>文化创意产品的设计、制作、生产、</w:t>
            </w:r>
          </w:p>
          <w:p w14:paraId="19EBCE19">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eastAsia" w:ascii="仿宋" w:hAnsi="仿宋" w:eastAsia="仿宋"/>
                <w:color w:val="auto"/>
                <w:kern w:val="0"/>
                <w:lang w:val="en-US" w:eastAsia="zh-CN"/>
              </w:rPr>
              <w:t>营销</w:t>
            </w:r>
          </w:p>
        </w:tc>
        <w:tc>
          <w:tcPr>
            <w:tcW w:w="1761" w:type="dxa"/>
            <w:vMerge w:val="continue"/>
            <w:shd w:val="clear" w:color="auto" w:fill="FFFFFF"/>
            <w:tcMar>
              <w:top w:w="0" w:type="dxa"/>
              <w:left w:w="57" w:type="dxa"/>
              <w:bottom w:w="0" w:type="dxa"/>
              <w:right w:w="57" w:type="dxa"/>
            </w:tcMar>
            <w:vAlign w:val="center"/>
          </w:tcPr>
          <w:p w14:paraId="5656D741">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75199B5B">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58A6CEC6">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2584D20A">
      <w:pPr>
        <w:spacing w:line="360" w:lineRule="exact"/>
        <w:ind w:firstLine="720" w:firstLineChars="300"/>
        <w:rPr>
          <w:rFonts w:hint="default" w:ascii="仿宋" w:hAnsi="仿宋" w:eastAsia="仿宋"/>
          <w:color w:val="auto"/>
          <w:sz w:val="24"/>
          <w:szCs w:val="24"/>
          <w:lang w:val="en-US" w:eastAsia="zh-CN"/>
        </w:rPr>
      </w:pPr>
      <w:r>
        <w:rPr>
          <w:rFonts w:hint="eastAsia" w:ascii="仿宋" w:hAnsi="仿宋" w:eastAsia="仿宋"/>
          <w:sz w:val="24"/>
          <w:szCs w:val="24"/>
        </w:rPr>
        <w:t>5.福建省高职分类招考（中职）类别职业技能等级证书及专项证书清单</w:t>
      </w:r>
    </w:p>
    <w:p w14:paraId="0D644752">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43E9073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0A0AAD0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w:t>
      </w:r>
      <w:bookmarkStart w:id="16" w:name="_GoBack"/>
      <w:bookmarkEnd w:id="16"/>
      <w:r>
        <w:rPr>
          <w:rFonts w:hint="eastAsia" w:ascii="仿宋" w:hAnsi="仿宋" w:eastAsia="仿宋"/>
          <w:color w:val="auto"/>
          <w:sz w:val="24"/>
          <w:szCs w:val="24"/>
          <w:lang w:val="en-US" w:eastAsia="zh-CN"/>
        </w:rPr>
        <w:t>业</w:t>
      </w:r>
      <w:r>
        <w:rPr>
          <w:rFonts w:hint="eastAsia" w:ascii="仿宋" w:hAnsi="仿宋" w:eastAsia="仿宋"/>
          <w:color w:val="auto"/>
          <w:sz w:val="24"/>
          <w:szCs w:val="24"/>
        </w:rPr>
        <w:t>培养能够践行社会主义核心价值观，传承技能文明，德</w:t>
      </w:r>
      <w:r>
        <w:rPr>
          <w:rFonts w:hint="eastAsia" w:ascii="仿宋" w:hAnsi="仿宋" w:eastAsia="仿宋"/>
          <w:color w:val="auto"/>
          <w:sz w:val="24"/>
          <w:szCs w:val="24"/>
          <w:lang w:eastAsia="zh-CN"/>
        </w:rPr>
        <w:t>、</w:t>
      </w:r>
      <w:r>
        <w:rPr>
          <w:rFonts w:hint="eastAsia" w:ascii="仿宋" w:hAnsi="仿宋" w:eastAsia="仿宋"/>
          <w:color w:val="auto"/>
          <w:sz w:val="24"/>
          <w:szCs w:val="24"/>
        </w:rPr>
        <w:t>智</w:t>
      </w:r>
      <w:r>
        <w:rPr>
          <w:rFonts w:hint="eastAsia" w:ascii="仿宋" w:hAnsi="仿宋" w:eastAsia="仿宋"/>
          <w:color w:val="auto"/>
          <w:sz w:val="24"/>
          <w:szCs w:val="24"/>
          <w:lang w:eastAsia="zh-CN"/>
        </w:rPr>
        <w:t>、</w:t>
      </w:r>
      <w:r>
        <w:rPr>
          <w:rFonts w:hint="eastAsia" w:ascii="仿宋" w:hAnsi="仿宋" w:eastAsia="仿宋"/>
          <w:color w:val="auto"/>
          <w:sz w:val="24"/>
          <w:szCs w:val="24"/>
        </w:rPr>
        <w:t>体</w:t>
      </w:r>
      <w:r>
        <w:rPr>
          <w:rFonts w:hint="eastAsia" w:ascii="仿宋" w:hAnsi="仿宋" w:eastAsia="仿宋"/>
          <w:color w:val="auto"/>
          <w:sz w:val="24"/>
          <w:szCs w:val="24"/>
          <w:lang w:eastAsia="zh-CN"/>
        </w:rPr>
        <w:t>、</w:t>
      </w:r>
      <w:r>
        <w:rPr>
          <w:rFonts w:hint="eastAsia" w:ascii="仿宋" w:hAnsi="仿宋" w:eastAsia="仿宋"/>
          <w:color w:val="auto"/>
          <w:sz w:val="24"/>
          <w:szCs w:val="24"/>
        </w:rPr>
        <w:t>美</w:t>
      </w:r>
      <w:r>
        <w:rPr>
          <w:rFonts w:hint="eastAsia" w:ascii="仿宋" w:hAnsi="仿宋" w:eastAsia="仿宋"/>
          <w:color w:val="auto"/>
          <w:sz w:val="24"/>
          <w:szCs w:val="24"/>
          <w:lang w:eastAsia="zh-CN"/>
        </w:rPr>
        <w:t>、</w:t>
      </w:r>
      <w:r>
        <w:rPr>
          <w:rFonts w:hint="eastAsia" w:ascii="仿宋" w:hAnsi="仿宋" w:eastAsia="仿宋"/>
          <w:color w:val="auto"/>
          <w:sz w:val="24"/>
          <w:szCs w:val="24"/>
        </w:rPr>
        <w:t>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文教、工美、体育和娱乐用品制造行业的印染人员、工艺美术品制造人员等职业，能够从事民族工艺品设计、制作、生产与管理、销售与推广等工作的技能人才。</w:t>
      </w:r>
    </w:p>
    <w:p w14:paraId="53D73BE2">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（二）培养规格</w:t>
      </w:r>
    </w:p>
    <w:p w14:paraId="568F47D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w:t>
      </w:r>
      <w:r>
        <w:rPr>
          <w:rFonts w:hint="eastAsia" w:ascii="仿宋" w:hAnsi="仿宋" w:eastAsia="仿宋"/>
          <w:color w:val="auto"/>
          <w:sz w:val="24"/>
          <w:szCs w:val="24"/>
          <w:lang w:val="en-US" w:eastAsia="zh-CN"/>
        </w:rPr>
        <w:t>职业素养</w:t>
      </w:r>
      <w:r>
        <w:rPr>
          <w:rFonts w:hint="eastAsia" w:ascii="仿宋" w:hAnsi="仿宋" w:eastAsia="仿宋"/>
          <w:color w:val="auto"/>
          <w:sz w:val="24"/>
          <w:szCs w:val="24"/>
        </w:rPr>
        <w:t>、知识和能力方面达到以下要求。</w:t>
      </w:r>
    </w:p>
    <w:p w14:paraId="4E8186EB">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职业素养</w:t>
      </w:r>
    </w:p>
    <w:p w14:paraId="213E418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3D614A4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7DF6566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495BCCC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（4）勇于奋斗、乐观向上，具有自我管理能力、职业生涯规划的意识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1E2CABB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3EA00A0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21458C48">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44E24D2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706842E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499F82D3">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（3）系统掌握民族工艺品</w:t>
      </w:r>
      <w:r>
        <w:rPr>
          <w:rFonts w:hint="eastAsia" w:ascii="仿宋" w:hAnsi="仿宋" w:eastAsia="仿宋"/>
          <w:color w:val="auto"/>
          <w:sz w:val="24"/>
          <w:szCs w:val="24"/>
          <w:lang w:val="en-US" w:eastAsia="zh-CN"/>
        </w:rPr>
        <w:t>设计与制作</w:t>
      </w:r>
      <w:r>
        <w:rPr>
          <w:rFonts w:hint="eastAsia" w:ascii="仿宋" w:hAnsi="仿宋" w:eastAsia="仿宋"/>
          <w:color w:val="auto"/>
          <w:sz w:val="24"/>
          <w:szCs w:val="24"/>
        </w:rPr>
        <w:t>专业的基本理论、基本知识，了解该专业及相关领域的前沿，关注民族工艺品产业的发展方向</w:t>
      </w:r>
      <w:r>
        <w:rPr>
          <w:rFonts w:hint="eastAsia" w:ascii="仿宋" w:hAnsi="仿宋" w:eastAsia="仿宋"/>
          <w:color w:val="auto"/>
          <w:sz w:val="24"/>
          <w:szCs w:val="24"/>
          <w:lang w:eastAsia="zh-CN"/>
        </w:rPr>
        <w:t>；</w:t>
      </w:r>
    </w:p>
    <w:p w14:paraId="24C84360">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（4）掌握扎实的计算机基础理论和基本知识</w:t>
      </w:r>
      <w:r>
        <w:rPr>
          <w:rFonts w:hint="eastAsia" w:ascii="仿宋" w:hAnsi="仿宋" w:eastAsia="仿宋"/>
          <w:color w:val="auto"/>
          <w:sz w:val="24"/>
          <w:szCs w:val="24"/>
          <w:lang w:eastAsia="zh-CN"/>
        </w:rPr>
        <w:t>；</w:t>
      </w:r>
    </w:p>
    <w:p w14:paraId="78C6C158">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（5）掌握民族工艺品</w:t>
      </w:r>
      <w:r>
        <w:rPr>
          <w:rFonts w:hint="eastAsia" w:ascii="仿宋" w:hAnsi="仿宋" w:eastAsia="仿宋"/>
          <w:color w:val="auto"/>
          <w:sz w:val="24"/>
          <w:szCs w:val="24"/>
          <w:lang w:val="en-US" w:eastAsia="zh-CN"/>
        </w:rPr>
        <w:t>设计与制作</w:t>
      </w:r>
      <w:r>
        <w:rPr>
          <w:rFonts w:hint="eastAsia" w:ascii="仿宋" w:hAnsi="仿宋" w:eastAsia="仿宋"/>
          <w:color w:val="auto"/>
          <w:sz w:val="24"/>
          <w:szCs w:val="24"/>
        </w:rPr>
        <w:t>软件开发的基础理论和基本知识</w:t>
      </w:r>
      <w:r>
        <w:rPr>
          <w:rFonts w:hint="eastAsia" w:ascii="仿宋" w:hAnsi="仿宋" w:eastAsia="仿宋"/>
          <w:color w:val="auto"/>
          <w:sz w:val="24"/>
          <w:szCs w:val="24"/>
          <w:lang w:eastAsia="zh-CN"/>
        </w:rPr>
        <w:t>；</w:t>
      </w:r>
    </w:p>
    <w:p w14:paraId="69DABB99">
      <w:pPr>
        <w:spacing w:line="360" w:lineRule="exact"/>
        <w:ind w:firstLine="480" w:firstLineChars="200"/>
        <w:rPr>
          <w:rFonts w:ascii="仿宋" w:hAnsi="仿宋" w:eastAsia="仿宋"/>
          <w:b/>
          <w:bCs/>
          <w:color w:val="auto"/>
          <w:sz w:val="24"/>
          <w:szCs w:val="24"/>
        </w:rPr>
      </w:pPr>
      <w:r>
        <w:rPr>
          <w:rFonts w:hint="eastAsia" w:ascii="仿宋" w:hAnsi="仿宋" w:eastAsia="仿宋"/>
          <w:color w:val="auto"/>
          <w:sz w:val="24"/>
          <w:szCs w:val="24"/>
        </w:rPr>
        <w:t>（6）掌握民族工艺品</w:t>
      </w:r>
      <w:r>
        <w:rPr>
          <w:rFonts w:hint="eastAsia" w:ascii="仿宋" w:hAnsi="仿宋" w:eastAsia="仿宋"/>
          <w:color w:val="auto"/>
          <w:sz w:val="24"/>
          <w:szCs w:val="24"/>
          <w:lang w:val="en-US" w:eastAsia="zh-CN"/>
        </w:rPr>
        <w:t>设计与制作</w:t>
      </w:r>
      <w:r>
        <w:rPr>
          <w:rFonts w:hint="eastAsia" w:ascii="仿宋" w:hAnsi="仿宋" w:eastAsia="仿宋"/>
          <w:color w:val="auto"/>
          <w:sz w:val="24"/>
          <w:szCs w:val="24"/>
        </w:rPr>
        <w:t>技术、工艺流程、材料应用、装饰设计</w:t>
      </w:r>
      <w:r>
        <w:rPr>
          <w:rFonts w:hint="eastAsia" w:ascii="仿宋" w:hAnsi="仿宋" w:eastAsia="仿宋"/>
          <w:color w:val="auto"/>
          <w:sz w:val="24"/>
          <w:szCs w:val="24"/>
          <w:lang w:val="en-US" w:eastAsia="zh-CN"/>
        </w:rPr>
        <w:t>等</w:t>
      </w:r>
      <w:r>
        <w:rPr>
          <w:rFonts w:hint="eastAsia" w:ascii="仿宋" w:hAnsi="仿宋" w:eastAsia="仿宋"/>
          <w:color w:val="auto"/>
          <w:sz w:val="24"/>
          <w:szCs w:val="24"/>
        </w:rPr>
        <w:t>知识与应用</w:t>
      </w:r>
      <w:r>
        <w:rPr>
          <w:rFonts w:hint="eastAsia" w:ascii="仿宋" w:hAnsi="仿宋" w:eastAsia="仿宋"/>
          <w:color w:val="auto"/>
          <w:sz w:val="24"/>
          <w:szCs w:val="24"/>
          <w:lang w:eastAsia="zh-CN"/>
        </w:rPr>
        <w:t>。</w:t>
      </w:r>
    </w:p>
    <w:p w14:paraId="6A9C35E6">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3</w:t>
      </w:r>
      <w:r>
        <w:rPr>
          <w:rFonts w:ascii="仿宋" w:hAnsi="仿宋" w:eastAsia="仿宋"/>
          <w:b/>
          <w:bCs/>
          <w:color w:val="auto"/>
          <w:sz w:val="24"/>
          <w:szCs w:val="24"/>
        </w:rPr>
        <w:t>.技能</w:t>
      </w:r>
    </w:p>
    <w:p w14:paraId="57F1A80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（1）具有民族工艺品审美、鉴赏的能力；</w:t>
      </w:r>
    </w:p>
    <w:p w14:paraId="51F7957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（2）具有民族工艺品造型设计、色彩设计和装饰设计的能力；</w:t>
      </w:r>
    </w:p>
    <w:p w14:paraId="5FD7688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（3）具有民族工艺品手绘制图技法和数字化制图的能力；</w:t>
      </w:r>
    </w:p>
    <w:p w14:paraId="0A9D4A0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（4）具有民族工艺品的传统制作技艺以及手工制作和批量化生产的能力；</w:t>
      </w:r>
    </w:p>
    <w:p w14:paraId="1E404D7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（5）具有民族工艺品市场推广与营销的能力；</w:t>
      </w:r>
    </w:p>
    <w:p w14:paraId="1290015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（6）具有信息技术应用的能力；</w:t>
      </w:r>
    </w:p>
    <w:p w14:paraId="4C95E83F">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（7）具有终身学习和可持续发展的能力。</w:t>
      </w:r>
    </w:p>
    <w:p w14:paraId="2E04FFF8">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0F56FDF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546A6FE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28BC964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1CC3D1D7">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0DA6C45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专业基础课程：设计素描、设计色彩、设计构成</w:t>
      </w:r>
      <w:r>
        <w:rPr>
          <w:rFonts w:hint="eastAsia" w:ascii="仿宋" w:hAnsi="仿宋" w:eastAsia="仿宋"/>
          <w:color w:val="auto"/>
          <w:sz w:val="24"/>
          <w:szCs w:val="24"/>
          <w:lang w:eastAsia="zh-CN"/>
        </w:rPr>
        <w:t>、速写</w:t>
      </w:r>
      <w:r>
        <w:rPr>
          <w:rFonts w:hint="eastAsia" w:ascii="仿宋" w:hAnsi="仿宋" w:eastAsia="仿宋"/>
          <w:color w:val="auto"/>
          <w:sz w:val="24"/>
          <w:szCs w:val="24"/>
        </w:rPr>
        <w:t>。</w:t>
      </w:r>
    </w:p>
    <w:p w14:paraId="012EED7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专业核心课程：民族工艺品创意手绘、民族工艺品计算机辅助设计、民族工艺品制作技法、民族工艺品装饰技艺、民族工艺品数字化成型与雕刻、民族工艺品开发、民族图案</w:t>
      </w:r>
      <w:r>
        <w:rPr>
          <w:rFonts w:hint="eastAsia" w:ascii="仿宋" w:hAnsi="仿宋" w:eastAsia="仿宋"/>
          <w:color w:val="auto"/>
          <w:sz w:val="24"/>
          <w:szCs w:val="24"/>
          <w:lang w:eastAsia="zh-CN"/>
        </w:rPr>
        <w:t>、PHOTOSHOP</w:t>
      </w:r>
      <w:r>
        <w:rPr>
          <w:rFonts w:hint="eastAsia" w:ascii="仿宋" w:hAnsi="仿宋" w:eastAsia="仿宋"/>
          <w:color w:val="auto"/>
          <w:sz w:val="24"/>
          <w:szCs w:val="24"/>
        </w:rPr>
        <w:t>。</w:t>
      </w:r>
    </w:p>
    <w:p w14:paraId="5953906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专业拓展课程</w:t>
      </w:r>
      <w:r>
        <w:rPr>
          <w:rFonts w:hint="eastAsia" w:ascii="仿宋" w:hAnsi="仿宋" w:eastAsia="仿宋"/>
          <w:color w:val="auto"/>
          <w:sz w:val="24"/>
          <w:szCs w:val="24"/>
        </w:rPr>
        <w:t>：陶瓷釉上（下）彩、陶瓷色釉的应用、书法篆刻。</w:t>
      </w:r>
    </w:p>
    <w:p w14:paraId="579DD0E0">
      <w:pPr>
        <w:spacing w:line="360" w:lineRule="exact"/>
        <w:ind w:firstLine="480" w:firstLineChars="200"/>
        <w:rPr>
          <w:rFonts w:ascii="仿宋" w:hAnsi="仿宋" w:eastAsia="仿宋"/>
          <w:color w:val="auto"/>
          <w:sz w:val="24"/>
          <w:szCs w:val="24"/>
          <w:highlight w:val="yellow"/>
        </w:rPr>
      </w:pPr>
      <w:r>
        <w:rPr>
          <w:rFonts w:hint="eastAsia" w:ascii="仿宋" w:hAnsi="仿宋" w:eastAsia="仿宋"/>
          <w:color w:val="auto"/>
          <w:sz w:val="24"/>
          <w:szCs w:val="24"/>
        </w:rPr>
        <w:t>实习实训：对接真实职业场景或工作情境，在校内外进行民族工艺品手工制图、数字化绘图、手工成型制作、装饰制作、数字化雕刻等实训。在民族工艺品设计制作以及生产经营企业、大师工作坊等单位进行岗位实习。</w:t>
      </w:r>
    </w:p>
    <w:p w14:paraId="27A742F6">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7D4B3110">
      <w:pPr>
        <w:spacing w:line="360" w:lineRule="exact"/>
        <w:ind w:firstLine="482" w:firstLineChars="200"/>
        <w:rPr>
          <w:rFonts w:ascii="仿宋" w:hAnsi="仿宋" w:eastAsia="仿宋"/>
          <w:color w:val="auto"/>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eastAsia" w:ascii="仿宋" w:hAnsi="仿宋" w:eastAsia="仿宋"/>
          <w:color w:val="auto"/>
          <w:sz w:val="24"/>
          <w:szCs w:val="24"/>
          <w:lang w:val="en-US" w:eastAsia="zh-CN"/>
        </w:rPr>
        <w:t>陶瓷产品制作职业资格证书、工艺品雕刻工（60903-01）、陶瓷工艺品制作师（60903-03）、民间工艺品制作工（60903-17）、建盏制作、德化瓷烧制技艺</w:t>
      </w:r>
      <w:r>
        <w:rPr>
          <w:rFonts w:hint="eastAsia" w:ascii="仿宋" w:hAnsi="仿宋" w:eastAsia="仿宋"/>
          <w:color w:val="auto"/>
          <w:sz w:val="24"/>
          <w:szCs w:val="24"/>
        </w:rPr>
        <w:t xml:space="preserve"> </w:t>
      </w:r>
    </w:p>
    <w:p w14:paraId="600D7971">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.接续专业举例</w:t>
      </w:r>
    </w:p>
    <w:p w14:paraId="714B25B7">
      <w:pPr>
        <w:pStyle w:val="9"/>
        <w:widowControl/>
        <w:kinsoku w:val="0"/>
        <w:autoSpaceDE w:val="0"/>
        <w:autoSpaceDN w:val="0"/>
        <w:adjustRightInd w:val="0"/>
        <w:snapToGrid w:val="0"/>
        <w:spacing w:before="1" w:beforeAutospacing="0" w:after="0" w:afterAutospacing="0" w:line="292" w:lineRule="auto"/>
        <w:ind w:left="1" w:firstLine="455"/>
        <w:rPr>
          <w:rFonts w:ascii="仿宋" w:hAnsi="仿宋" w:eastAsia="仿宋"/>
          <w:color w:val="auto"/>
          <w:kern w:val="2"/>
        </w:rPr>
      </w:pPr>
      <w:r>
        <w:rPr>
          <w:rFonts w:hint="eastAsia" w:ascii="仿宋" w:hAnsi="仿宋" w:eastAsia="仿宋"/>
          <w:b/>
          <w:bCs/>
          <w:color w:val="auto"/>
        </w:rPr>
        <w:t>接续高职专科专业举例：</w:t>
      </w:r>
      <w:r>
        <w:rPr>
          <w:rFonts w:hint="eastAsia" w:ascii="仿宋" w:hAnsi="仿宋" w:eastAsia="仿宋"/>
          <w:color w:val="auto"/>
          <w:kern w:val="2"/>
        </w:rPr>
        <w:t>艺术设计、产品艺术设计、工艺美术品设计、民族传统技艺</w:t>
      </w:r>
    </w:p>
    <w:p w14:paraId="1D645073">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工艺美术、产品设计、公共艺术设计</w:t>
      </w:r>
    </w:p>
    <w:p w14:paraId="2DB15833">
      <w:pPr>
        <w:pStyle w:val="9"/>
        <w:widowControl/>
        <w:kinsoku w:val="0"/>
        <w:autoSpaceDE w:val="0"/>
        <w:autoSpaceDN w:val="0"/>
        <w:adjustRightInd w:val="0"/>
        <w:snapToGrid w:val="0"/>
        <w:spacing w:beforeAutospacing="0" w:after="0" w:afterAutospacing="0" w:line="292" w:lineRule="auto"/>
        <w:ind w:left="1" w:firstLine="455"/>
        <w:rPr>
          <w:color w:val="auto"/>
        </w:rPr>
      </w:pPr>
      <w:r>
        <w:rPr>
          <w:rFonts w:hint="eastAsia" w:ascii="仿宋" w:hAnsi="仿宋" w:eastAsia="仿宋"/>
          <w:b/>
          <w:bCs/>
          <w:color w:val="auto"/>
        </w:rPr>
        <w:t>接续普通本科专业举例：</w:t>
      </w:r>
      <w:r>
        <w:rPr>
          <w:rFonts w:hint="eastAsia" w:ascii="仿宋" w:hAnsi="仿宋" w:eastAsia="仿宋"/>
          <w:color w:val="auto"/>
          <w:kern w:val="2"/>
        </w:rPr>
        <w:t>产品设计、工艺美术、陶瓷艺术设计、非物质文化遗产保护</w:t>
      </w:r>
    </w:p>
    <w:p w14:paraId="34DBF4A6">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69D47CBE">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7629667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0" w:name="_Hlk136436705"/>
      <w:r>
        <w:rPr>
          <w:rFonts w:hint="eastAsia" w:ascii="仿宋" w:hAnsi="仿宋" w:eastAsia="仿宋"/>
          <w:b/>
          <w:bCs/>
          <w:kern w:val="0"/>
          <w:sz w:val="28"/>
          <w:szCs w:val="28"/>
        </w:rPr>
        <w:t>（一）公共基础课程</w:t>
      </w:r>
    </w:p>
    <w:p w14:paraId="34969EDC">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2484265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必修课程包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思想政治（中国特色社会主义、心理健康与职业生涯、哲学与人生、职业道德与法治）、语文、数学、英语、</w:t>
      </w:r>
      <w:r>
        <w:rPr>
          <w:rFonts w:hint="eastAsia" w:ascii="仿宋" w:hAnsi="仿宋" w:eastAsia="仿宋"/>
          <w:color w:val="auto"/>
          <w:sz w:val="24"/>
          <w:szCs w:val="24"/>
          <w:lang w:val="en-US" w:eastAsia="zh-CN"/>
        </w:rPr>
        <w:t>物理、</w:t>
      </w:r>
      <w:r>
        <w:rPr>
          <w:rFonts w:hint="eastAsia" w:ascii="仿宋" w:hAnsi="仿宋" w:eastAsia="仿宋"/>
          <w:color w:val="auto"/>
          <w:sz w:val="24"/>
          <w:szCs w:val="24"/>
        </w:rPr>
        <w:t>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3ADE9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2126CD3D">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712D77E3">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51E29EF0">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33D895CA">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73A00A31">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46E18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CB8FAD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80" w:type="dxa"/>
            <w:vAlign w:val="center"/>
          </w:tcPr>
          <w:p w14:paraId="18F77963">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思想</w:t>
            </w:r>
          </w:p>
          <w:p w14:paraId="1036B72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7B61CDF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326A57B1">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044DA1B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144</w:t>
            </w:r>
          </w:p>
        </w:tc>
      </w:tr>
      <w:tr w14:paraId="59B7B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6C4411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2F83068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语文</w:t>
            </w:r>
          </w:p>
        </w:tc>
        <w:tc>
          <w:tcPr>
            <w:tcW w:w="2693" w:type="dxa"/>
            <w:vAlign w:val="center"/>
          </w:tcPr>
          <w:p w14:paraId="58F8C407">
            <w:pPr>
              <w:keepNext w:val="0"/>
              <w:keepLines w:val="0"/>
              <w:suppressLineNumbers w:val="0"/>
              <w:shd w:val="clear" w:color="auto" w:fill="FFFFFF"/>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27653AE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5A60224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216</w:t>
            </w:r>
          </w:p>
        </w:tc>
      </w:tr>
      <w:tr w14:paraId="35AFC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C322BB4">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7A3B227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数学</w:t>
            </w:r>
          </w:p>
        </w:tc>
        <w:tc>
          <w:tcPr>
            <w:tcW w:w="2693" w:type="dxa"/>
            <w:vAlign w:val="center"/>
          </w:tcPr>
          <w:p w14:paraId="5D50A37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467BFA7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0DD1F5C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4866ED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C54297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80" w:type="dxa"/>
            <w:vAlign w:val="center"/>
          </w:tcPr>
          <w:p w14:paraId="2F78C9B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英语</w:t>
            </w:r>
          </w:p>
        </w:tc>
        <w:tc>
          <w:tcPr>
            <w:tcW w:w="2693" w:type="dxa"/>
            <w:vAlign w:val="center"/>
          </w:tcPr>
          <w:p w14:paraId="1F4F2D1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6EBC211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1" w:name="_Toc30355"/>
            <w:bookmarkStart w:id="2" w:name="_Toc13231"/>
            <w:bookmarkStart w:id="3" w:name="_Toc24255"/>
            <w:bookmarkStart w:id="4" w:name="_Toc11173"/>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1"/>
            <w:bookmarkEnd w:id="2"/>
            <w:bookmarkEnd w:id="3"/>
            <w:bookmarkEnd w:id="4"/>
          </w:p>
        </w:tc>
        <w:tc>
          <w:tcPr>
            <w:tcW w:w="690" w:type="dxa"/>
            <w:vAlign w:val="center"/>
          </w:tcPr>
          <w:p w14:paraId="277B513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31AF3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E45D591">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80" w:type="dxa"/>
            <w:vAlign w:val="center"/>
          </w:tcPr>
          <w:p w14:paraId="00A23E5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信息技术</w:t>
            </w:r>
          </w:p>
        </w:tc>
        <w:tc>
          <w:tcPr>
            <w:tcW w:w="2693" w:type="dxa"/>
            <w:vAlign w:val="center"/>
          </w:tcPr>
          <w:p w14:paraId="224526F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7A0333E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5" w:name="_Toc7382"/>
            <w:bookmarkStart w:id="6" w:name="_Toc18546"/>
            <w:bookmarkStart w:id="7" w:name="_Toc29948"/>
            <w:bookmarkStart w:id="8" w:name="_Toc29626"/>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5"/>
            <w:bookmarkEnd w:id="6"/>
            <w:bookmarkEnd w:id="7"/>
            <w:bookmarkEnd w:id="8"/>
          </w:p>
        </w:tc>
        <w:tc>
          <w:tcPr>
            <w:tcW w:w="690" w:type="dxa"/>
            <w:vAlign w:val="center"/>
          </w:tcPr>
          <w:p w14:paraId="7CACDE2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108</w:t>
            </w:r>
          </w:p>
        </w:tc>
      </w:tr>
      <w:tr w14:paraId="670A4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E8F7272">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80" w:type="dxa"/>
            <w:vAlign w:val="center"/>
          </w:tcPr>
          <w:p w14:paraId="72F59B7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体育与健康</w:t>
            </w:r>
          </w:p>
        </w:tc>
        <w:tc>
          <w:tcPr>
            <w:tcW w:w="2693" w:type="dxa"/>
            <w:vAlign w:val="center"/>
          </w:tcPr>
          <w:p w14:paraId="03231D6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01CA9C2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bookmarkStart w:id="9" w:name="_Toc2103"/>
            <w:bookmarkStart w:id="10" w:name="_Toc29463"/>
            <w:bookmarkStart w:id="11" w:name="_Toc9134"/>
            <w:bookmarkStart w:id="12" w:name="_Toc10687"/>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9"/>
            <w:bookmarkEnd w:id="10"/>
            <w:bookmarkEnd w:id="11"/>
            <w:bookmarkEnd w:id="12"/>
            <w:r>
              <w:rPr>
                <w:rFonts w:hint="eastAsia" w:ascii="仿宋" w:hAnsi="仿宋" w:eastAsia="仿宋" w:cs="仿宋"/>
                <w:color w:val="auto"/>
                <w:lang w:eastAsia="zh-CN"/>
              </w:rPr>
              <w:t>。</w:t>
            </w:r>
          </w:p>
        </w:tc>
        <w:tc>
          <w:tcPr>
            <w:tcW w:w="690" w:type="dxa"/>
            <w:vAlign w:val="center"/>
          </w:tcPr>
          <w:p w14:paraId="378D02D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54CCD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239129B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80" w:type="dxa"/>
            <w:vAlign w:val="center"/>
          </w:tcPr>
          <w:p w14:paraId="623468B8">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41A2097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2089C715">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r>
              <w:rPr>
                <w:rFonts w:hint="eastAsia" w:ascii="仿宋" w:hAnsi="仿宋" w:eastAsia="仿宋" w:cs="仿宋"/>
                <w:color w:val="auto"/>
                <w:lang w:eastAsia="zh-CN"/>
              </w:rPr>
              <w:t>。</w:t>
            </w:r>
          </w:p>
        </w:tc>
        <w:tc>
          <w:tcPr>
            <w:tcW w:w="690" w:type="dxa"/>
            <w:vAlign w:val="center"/>
          </w:tcPr>
          <w:p w14:paraId="4C423894">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72</w:t>
            </w:r>
          </w:p>
        </w:tc>
      </w:tr>
      <w:tr w14:paraId="4E332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3A485FB3">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80" w:type="dxa"/>
            <w:vAlign w:val="center"/>
          </w:tcPr>
          <w:p w14:paraId="4A98DD1B">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643BE86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3F4D842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74EA9EF2">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18</w:t>
            </w:r>
          </w:p>
        </w:tc>
      </w:tr>
      <w:tr w14:paraId="2BC9EA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7DDBFD24">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9</w:t>
            </w:r>
          </w:p>
        </w:tc>
        <w:tc>
          <w:tcPr>
            <w:tcW w:w="1180" w:type="dxa"/>
            <w:vAlign w:val="center"/>
          </w:tcPr>
          <w:p w14:paraId="12D9C535">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艺术</w:t>
            </w:r>
          </w:p>
        </w:tc>
        <w:tc>
          <w:tcPr>
            <w:tcW w:w="2693" w:type="dxa"/>
            <w:vAlign w:val="center"/>
          </w:tcPr>
          <w:p w14:paraId="50C8EF5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4FE0954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2CED11A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r w14:paraId="2C879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0CF46816">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color w:val="auto"/>
                <w:kern w:val="2"/>
                <w:sz w:val="21"/>
                <w:szCs w:val="22"/>
                <w:lang w:val="en-US" w:eastAsia="zh-CN" w:bidi="ar-SA"/>
              </w:rPr>
            </w:pPr>
            <w:r>
              <w:rPr>
                <w:rFonts w:hint="eastAsia" w:ascii="仿宋" w:hAnsi="仿宋" w:eastAsia="仿宋"/>
                <w:color w:val="auto"/>
                <w:lang w:val="en-US" w:eastAsia="zh-CN"/>
              </w:rPr>
              <w:t>10</w:t>
            </w:r>
          </w:p>
        </w:tc>
        <w:tc>
          <w:tcPr>
            <w:tcW w:w="1180" w:type="dxa"/>
            <w:shd w:val="clear" w:color="auto" w:fill="auto"/>
            <w:vAlign w:val="center"/>
          </w:tcPr>
          <w:p w14:paraId="74C70619">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lang w:val="en-US" w:eastAsia="zh-CN"/>
              </w:rPr>
              <w:t>物理</w:t>
            </w:r>
          </w:p>
        </w:tc>
        <w:tc>
          <w:tcPr>
            <w:tcW w:w="2693" w:type="dxa"/>
            <w:shd w:val="clear" w:color="auto" w:fill="auto"/>
            <w:vAlign w:val="center"/>
          </w:tcPr>
          <w:p w14:paraId="1072694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2"/>
                <w:sz w:val="21"/>
                <w:szCs w:val="22"/>
                <w:lang w:val="en-US" w:eastAsia="zh-CN" w:bidi="ar-SA"/>
              </w:rPr>
            </w:pPr>
            <w:r>
              <w:rPr>
                <w:rFonts w:hint="eastAsia" w:ascii="仿宋" w:hAnsi="仿宋" w:eastAsia="仿宋" w:cs="仿宋"/>
                <w:color w:val="auto"/>
              </w:rPr>
              <w:t>本课程是中等职业教育公共基础课程，其任务是</w:t>
            </w:r>
            <w:r>
              <w:rPr>
                <w:rFonts w:hint="eastAsia" w:ascii="仿宋" w:hAnsi="仿宋" w:eastAsia="仿宋" w:cs="仿宋"/>
                <w:color w:val="auto"/>
                <w:lang w:val="en-US" w:eastAsia="zh-CN"/>
              </w:rPr>
              <w:t>让学生</w:t>
            </w:r>
            <w:r>
              <w:rPr>
                <w:rFonts w:hint="eastAsia" w:ascii="仿宋" w:hAnsi="仿宋" w:eastAsia="仿宋" w:cs="仿宋"/>
                <w:color w:val="auto"/>
              </w:rPr>
              <w:t>掌握物理学基本概念、定律和原理</w:t>
            </w:r>
            <w:r>
              <w:rPr>
                <w:rFonts w:hint="eastAsia" w:ascii="仿宋" w:hAnsi="仿宋" w:eastAsia="仿宋" w:cs="仿宋"/>
                <w:color w:val="auto"/>
                <w:lang w:eastAsia="zh-CN"/>
              </w:rPr>
              <w:t>，</w:t>
            </w:r>
            <w:r>
              <w:rPr>
                <w:rFonts w:hint="eastAsia" w:ascii="仿宋" w:hAnsi="仿宋" w:eastAsia="仿宋" w:cs="仿宋"/>
                <w:color w:val="auto"/>
              </w:rPr>
              <w:t>理解其在生活和职业场景中的应用。培养科学思维和实验操作能力，能运用物理知识解决实际问题</w:t>
            </w:r>
            <w:r>
              <w:rPr>
                <w:rFonts w:hint="eastAsia" w:ascii="仿宋" w:hAnsi="仿宋" w:eastAsia="仿宋" w:cs="仿宋"/>
                <w:color w:val="auto"/>
                <w:lang w:eastAsia="zh-CN"/>
              </w:rPr>
              <w:t>。</w:t>
            </w:r>
          </w:p>
        </w:tc>
        <w:tc>
          <w:tcPr>
            <w:tcW w:w="3402" w:type="dxa"/>
            <w:shd w:val="clear" w:color="auto" w:fill="auto"/>
            <w:vAlign w:val="center"/>
          </w:tcPr>
          <w:p w14:paraId="2BD20F29">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2"/>
                <w:sz w:val="21"/>
                <w:szCs w:val="22"/>
                <w:lang w:val="en-US" w:eastAsia="zh-CN" w:bidi="ar-SA"/>
              </w:rPr>
            </w:pPr>
            <w:r>
              <w:rPr>
                <w:rFonts w:hint="eastAsia" w:ascii="仿宋" w:hAnsi="仿宋" w:eastAsia="仿宋" w:cs="仿宋"/>
                <w:color w:val="auto"/>
              </w:rPr>
              <w:t>中等职业学校的</w:t>
            </w:r>
            <w:r>
              <w:rPr>
                <w:rFonts w:hint="eastAsia" w:ascii="仿宋" w:hAnsi="仿宋" w:eastAsia="仿宋" w:cs="仿宋"/>
                <w:color w:val="auto"/>
                <w:lang w:val="en-US" w:eastAsia="zh-CN"/>
              </w:rPr>
              <w:t>物理</w:t>
            </w:r>
            <w:r>
              <w:rPr>
                <w:rFonts w:hint="eastAsia" w:ascii="仿宋" w:hAnsi="仿宋" w:eastAsia="仿宋" w:cs="仿宋"/>
                <w:color w:val="auto"/>
              </w:rPr>
              <w:t>课程是一门必修的公共基础课程</w:t>
            </w:r>
            <w:r>
              <w:rPr>
                <w:rFonts w:hint="eastAsia" w:ascii="仿宋" w:hAnsi="仿宋" w:eastAsia="仿宋" w:cs="仿宋"/>
                <w:color w:val="auto"/>
                <w:lang w:eastAsia="zh-CN"/>
              </w:rPr>
              <w:t>。</w:t>
            </w:r>
            <w:r>
              <w:rPr>
                <w:rFonts w:hint="eastAsia" w:ascii="仿宋" w:hAnsi="仿宋" w:eastAsia="仿宋" w:cs="仿宋"/>
                <w:color w:val="auto"/>
              </w:rPr>
              <w:t>旨在为学生打下扎实的科学基础，同时提升其职业适应能力和技术实践水平，通过理论与实践结合，结合职业场景分析物理原理，设计简单项目培养综合能力。</w:t>
            </w:r>
          </w:p>
        </w:tc>
        <w:tc>
          <w:tcPr>
            <w:tcW w:w="690" w:type="dxa"/>
            <w:shd w:val="clear" w:color="auto" w:fill="auto"/>
            <w:vAlign w:val="center"/>
          </w:tcPr>
          <w:p w14:paraId="5284375B">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_GB2312"/>
                <w:color w:val="auto"/>
                <w:kern w:val="2"/>
                <w:sz w:val="21"/>
                <w:szCs w:val="22"/>
                <w:lang w:val="en-US" w:eastAsia="zh-CN" w:bidi="ar-SA"/>
              </w:rPr>
            </w:pPr>
            <w:r>
              <w:rPr>
                <w:rFonts w:hint="eastAsia" w:ascii="仿宋" w:hAnsi="仿宋" w:eastAsia="仿宋"/>
                <w:color w:val="auto"/>
                <w:lang w:val="en-US" w:eastAsia="zh-CN"/>
              </w:rPr>
              <w:t>54</w:t>
            </w:r>
          </w:p>
        </w:tc>
      </w:tr>
      <w:tr w14:paraId="3BB07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7CE32B8D">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11</w:t>
            </w:r>
          </w:p>
        </w:tc>
        <w:tc>
          <w:tcPr>
            <w:tcW w:w="1180" w:type="dxa"/>
            <w:shd w:val="clear" w:color="auto" w:fill="auto"/>
            <w:vAlign w:val="center"/>
          </w:tcPr>
          <w:p w14:paraId="5B7D41B3">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194B0234">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283F66B8">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02F93933">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0"/>
    </w:tbl>
    <w:p w14:paraId="32095E85">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260F53B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w:t>
      </w:r>
      <w:r>
        <w:rPr>
          <w:rFonts w:hint="eastAsia" w:ascii="仿宋" w:hAnsi="仿宋" w:eastAsia="仿宋"/>
          <w:color w:val="auto"/>
          <w:sz w:val="24"/>
          <w:szCs w:val="24"/>
          <w:lang w:eastAsia="zh-CN"/>
        </w:rPr>
        <w:t>、</w:t>
      </w:r>
      <w:r>
        <w:rPr>
          <w:rFonts w:hint="eastAsia" w:ascii="仿宋" w:hAnsi="仿宋" w:eastAsia="仿宋"/>
          <w:color w:val="auto"/>
          <w:sz w:val="24"/>
          <w:szCs w:val="24"/>
        </w:rPr>
        <w:t>劳动教育、职业素养等</w:t>
      </w:r>
      <w:r>
        <w:rPr>
          <w:rFonts w:ascii="仿宋" w:hAnsi="仿宋" w:eastAsia="仿宋"/>
          <w:color w:val="auto"/>
          <w:sz w:val="24"/>
          <w:szCs w:val="24"/>
        </w:rPr>
        <w:t>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47E7D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C207858">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044CB69F">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372A9581">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267ED965">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055072F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193C8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993D94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80" w:type="dxa"/>
            <w:vAlign w:val="center"/>
          </w:tcPr>
          <w:p w14:paraId="6D95681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中华优秀传统文化</w:t>
            </w:r>
          </w:p>
        </w:tc>
        <w:tc>
          <w:tcPr>
            <w:tcW w:w="2693" w:type="dxa"/>
            <w:vAlign w:val="center"/>
          </w:tcPr>
          <w:p w14:paraId="2109170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s="仿宋"/>
                <w:bCs/>
                <w:color w:val="auto"/>
                <w:sz w:val="21"/>
                <w:szCs w:val="21"/>
                <w:lang w:val="en-US" w:eastAsia="zh-CN" w:bidi="ar"/>
              </w:rPr>
              <w:t>学生学习了解中华优秀传统文化、革命文化的内涵，加强对学生的中华优秀传统文化，培育和践行社会主义核心价值观，才能构建中华民族共有精神家园。</w:t>
            </w:r>
          </w:p>
        </w:tc>
        <w:tc>
          <w:tcPr>
            <w:tcW w:w="3402" w:type="dxa"/>
            <w:vAlign w:val="center"/>
          </w:tcPr>
          <w:p w14:paraId="529CAF8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lang w:val="en-US" w:eastAsia="zh-CN"/>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中华民族共有精神家园。</w:t>
            </w:r>
          </w:p>
        </w:tc>
        <w:tc>
          <w:tcPr>
            <w:tcW w:w="690" w:type="dxa"/>
            <w:vAlign w:val="center"/>
          </w:tcPr>
          <w:p w14:paraId="1FF1418E">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18</w:t>
            </w:r>
          </w:p>
        </w:tc>
      </w:tr>
      <w:tr w14:paraId="374F7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3BF965A">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80" w:type="dxa"/>
            <w:vAlign w:val="center"/>
          </w:tcPr>
          <w:p w14:paraId="6D0E2088">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劳动教育</w:t>
            </w:r>
          </w:p>
        </w:tc>
        <w:tc>
          <w:tcPr>
            <w:tcW w:w="2693" w:type="dxa"/>
            <w:vAlign w:val="center"/>
          </w:tcPr>
          <w:p w14:paraId="05712161">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Times New Roman"/>
                <w:color w:val="auto"/>
                <w:kern w:val="2"/>
                <w:sz w:val="21"/>
                <w:szCs w:val="21"/>
                <w:lang w:val="en-US" w:eastAsia="zh-CN" w:bidi="ar-SA"/>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eastAsia="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eastAsia="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212914A2">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63CA0D12">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36</w:t>
            </w:r>
          </w:p>
        </w:tc>
      </w:tr>
      <w:tr w14:paraId="2787C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E06D55E">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3B8EDB3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职业素养</w:t>
            </w:r>
          </w:p>
        </w:tc>
        <w:tc>
          <w:tcPr>
            <w:tcW w:w="2693" w:type="dxa"/>
            <w:vAlign w:val="center"/>
          </w:tcPr>
          <w:p w14:paraId="20CD50F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72A5AB0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w:t>
            </w:r>
            <w:r>
              <w:rPr>
                <w:rFonts w:hint="eastAsia" w:ascii="仿宋" w:hAnsi="仿宋" w:eastAsia="仿宋" w:cs="仿宋_GB2312"/>
                <w:color w:val="auto"/>
                <w:lang w:val="en-US" w:eastAsia="zh-CN"/>
              </w:rPr>
              <w:t>了</w:t>
            </w:r>
            <w:r>
              <w:rPr>
                <w:rFonts w:hint="eastAsia" w:ascii="仿宋" w:hAnsi="仿宋" w:eastAsia="仿宋" w:cs="仿宋_GB2312"/>
                <w:color w:val="auto"/>
              </w:rPr>
              <w:t>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697F073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bl>
    <w:p w14:paraId="27A5544D">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4A900E64">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w:t>
      </w:r>
      <w:r>
        <w:rPr>
          <w:rFonts w:hint="eastAsia" w:ascii="仿宋" w:hAnsi="仿宋" w:eastAsia="仿宋"/>
          <w:color w:val="auto"/>
          <w:sz w:val="24"/>
          <w:szCs w:val="24"/>
          <w:lang w:eastAsia="zh-CN"/>
        </w:rPr>
        <w:t>、思政拓展模块（国家安全、民族团结进步、革命文化、社会主义先进文化、文明礼仪、廉洁教育、职业发展与就业指导、创新创业教育等）</w:t>
      </w:r>
      <w:r>
        <w:rPr>
          <w:rFonts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51F14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EF90D1B">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7F9E4159">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688D47CD">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3E8EFC77">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50F06A7C">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21335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73179CB">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1</w:t>
            </w:r>
          </w:p>
        </w:tc>
        <w:tc>
          <w:tcPr>
            <w:tcW w:w="1180" w:type="dxa"/>
            <w:vAlign w:val="center"/>
          </w:tcPr>
          <w:p w14:paraId="4067A37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安全</w:t>
            </w:r>
          </w:p>
          <w:p w14:paraId="3B85B3C4">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6537FADD">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2B4E3721">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2F3EA2D9">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5003E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4E8BC5F">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2</w:t>
            </w:r>
          </w:p>
        </w:tc>
        <w:tc>
          <w:tcPr>
            <w:tcW w:w="1180" w:type="dxa"/>
            <w:vAlign w:val="center"/>
          </w:tcPr>
          <w:p w14:paraId="74F31604">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心理</w:t>
            </w:r>
          </w:p>
          <w:p w14:paraId="710B80C0">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11D5FD8D">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3B92FDF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2260D10D">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5D848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5D1474D">
            <w:pPr>
              <w:keepNext w:val="0"/>
              <w:keepLines w:val="0"/>
              <w:suppressLineNumbers w:val="0"/>
              <w:autoSpaceDN w:val="0"/>
              <w:spacing w:before="0" w:beforeAutospacing="0" w:after="0" w:afterAutospacing="0"/>
              <w:ind w:left="0" w:right="0"/>
              <w:jc w:val="center"/>
              <w:rPr>
                <w:rFonts w:hint="default" w:ascii="仿宋" w:hAnsi="仿宋" w:eastAsia="仿宋" w:cs="仿宋"/>
                <w:color w:val="auto"/>
                <w:spacing w:val="-2"/>
                <w:kern w:val="0"/>
                <w:szCs w:val="22"/>
                <w:lang w:bidi="ar"/>
              </w:rPr>
            </w:pPr>
            <w:r>
              <w:rPr>
                <w:rFonts w:hint="eastAsia" w:ascii="仿宋" w:hAnsi="仿宋" w:eastAsia="仿宋" w:cs="仿宋"/>
                <w:color w:val="auto"/>
                <w:spacing w:val="-2"/>
                <w:kern w:val="0"/>
                <w:szCs w:val="22"/>
                <w:lang w:bidi="ar"/>
              </w:rPr>
              <w:t>3</w:t>
            </w:r>
          </w:p>
        </w:tc>
        <w:tc>
          <w:tcPr>
            <w:tcW w:w="1180" w:type="dxa"/>
            <w:vAlign w:val="center"/>
          </w:tcPr>
          <w:p w14:paraId="39A3C9EA">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思政拓展模块</w:t>
            </w:r>
          </w:p>
          <w:p w14:paraId="47BA30C6">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1E90FD68">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52E15650">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诚信的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6EF0C241">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color w:val="auto"/>
                <w:spacing w:val="-2"/>
                <w:kern w:val="0"/>
                <w:szCs w:val="22"/>
                <w:lang w:val="en-US" w:eastAsia="zh-CN" w:bidi="ar"/>
              </w:rPr>
            </w:pPr>
            <w:r>
              <w:rPr>
                <w:rFonts w:hint="eastAsia" w:ascii="仿宋" w:hAnsi="仿宋" w:eastAsia="仿宋" w:cs="仿宋"/>
                <w:color w:val="auto"/>
                <w:spacing w:val="-2"/>
                <w:kern w:val="0"/>
                <w:szCs w:val="22"/>
                <w:lang w:val="en-US" w:eastAsia="zh-CN" w:bidi="ar"/>
              </w:rPr>
              <w:t>18</w:t>
            </w:r>
          </w:p>
        </w:tc>
      </w:tr>
    </w:tbl>
    <w:p w14:paraId="44C64448">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2A4674FA">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专业（技能）课包括</w:t>
      </w:r>
      <w:r>
        <w:rPr>
          <w:rFonts w:hint="eastAsia" w:ascii="仿宋" w:hAnsi="仿宋" w:eastAsia="仿宋"/>
          <w:color w:val="auto"/>
          <w:sz w:val="24"/>
          <w:szCs w:val="24"/>
        </w:rPr>
        <w:t>专业基础课程、</w:t>
      </w:r>
      <w:r>
        <w:rPr>
          <w:rFonts w:ascii="仿宋" w:hAnsi="仿宋" w:eastAsia="仿宋"/>
          <w:color w:val="auto"/>
          <w:sz w:val="24"/>
          <w:szCs w:val="24"/>
        </w:rPr>
        <w:t>专业核心课程和</w:t>
      </w:r>
      <w:r>
        <w:rPr>
          <w:rFonts w:hint="eastAsia" w:ascii="仿宋" w:hAnsi="仿宋" w:eastAsia="仿宋"/>
          <w:color w:val="auto"/>
          <w:sz w:val="24"/>
          <w:szCs w:val="24"/>
          <w:lang w:eastAsia="zh-CN"/>
        </w:rPr>
        <w:t>专业拓展课程</w:t>
      </w:r>
      <w:r>
        <w:rPr>
          <w:rFonts w:ascii="仿宋" w:hAnsi="仿宋" w:eastAsia="仿宋"/>
          <w:color w:val="auto"/>
          <w:sz w:val="24"/>
          <w:szCs w:val="24"/>
        </w:rPr>
        <w:t>。</w:t>
      </w:r>
    </w:p>
    <w:p w14:paraId="4B400C14">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4CF34B0A">
      <w:pPr>
        <w:spacing w:line="360" w:lineRule="exact"/>
        <w:ind w:firstLine="480" w:firstLineChars="200"/>
        <w:rPr>
          <w:rFonts w:hint="eastAsia" w:ascii="仿宋" w:hAnsi="仿宋" w:eastAsia="仿宋"/>
          <w:b/>
          <w:bCs/>
          <w:color w:val="auto"/>
          <w:sz w:val="24"/>
          <w:szCs w:val="24"/>
        </w:rPr>
      </w:pPr>
      <w:r>
        <w:rPr>
          <w:rFonts w:ascii="仿宋" w:hAnsi="仿宋" w:eastAsia="仿宋"/>
          <w:color w:val="auto"/>
          <w:sz w:val="24"/>
          <w:szCs w:val="24"/>
        </w:rPr>
        <w:t>本专业</w:t>
      </w:r>
      <w:r>
        <w:rPr>
          <w:rFonts w:hint="eastAsia" w:ascii="仿宋" w:hAnsi="仿宋" w:eastAsia="仿宋"/>
          <w:color w:val="auto"/>
          <w:sz w:val="24"/>
          <w:szCs w:val="24"/>
        </w:rPr>
        <w:t>基础</w:t>
      </w:r>
      <w:r>
        <w:rPr>
          <w:rFonts w:ascii="仿宋" w:hAnsi="仿宋" w:eastAsia="仿宋"/>
          <w:color w:val="auto"/>
          <w:sz w:val="24"/>
          <w:szCs w:val="24"/>
        </w:rPr>
        <w:t>课程</w:t>
      </w:r>
      <w:r>
        <w:rPr>
          <w:rFonts w:hint="eastAsia" w:ascii="仿宋" w:hAnsi="仿宋" w:eastAsia="仿宋"/>
          <w:color w:val="auto"/>
          <w:sz w:val="24"/>
          <w:szCs w:val="24"/>
        </w:rPr>
        <w:t>为：设计素描、设计色彩、设计构成、速写。</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FC2C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418E09D5">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0FBC873F">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AF687E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062ADDC9">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5AC529C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0D763F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FD004BA">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w:t>
            </w:r>
          </w:p>
        </w:tc>
        <w:tc>
          <w:tcPr>
            <w:tcW w:w="1134" w:type="dxa"/>
            <w:vAlign w:val="center"/>
          </w:tcPr>
          <w:p w14:paraId="4EBBE186">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color w:val="auto"/>
                <w:szCs w:val="21"/>
              </w:rPr>
              <w:t>设计素描</w:t>
            </w:r>
          </w:p>
        </w:tc>
        <w:tc>
          <w:tcPr>
            <w:tcW w:w="2805" w:type="dxa"/>
            <w:vAlign w:val="center"/>
          </w:tcPr>
          <w:p w14:paraId="0E7A22A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szCs w:val="21"/>
                <w:highlight w:val="yellow"/>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本课程教学目标是培养学生的观察能力与造型能力，通过学习素描静物、人物写生，掌握构图、明暗调子、结构、解剖、透视等知识，掌握一定的绘画基本功。</w:t>
            </w:r>
          </w:p>
        </w:tc>
        <w:tc>
          <w:tcPr>
            <w:tcW w:w="3444" w:type="dxa"/>
          </w:tcPr>
          <w:p w14:paraId="58FABE6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highlight w:val="yellow"/>
              </w:rPr>
            </w:pPr>
            <w:r>
              <w:rPr>
                <w:rFonts w:hint="eastAsia" w:ascii="仿宋" w:hAnsi="仿宋" w:eastAsia="仿宋" w:cs="仿宋_GB2312"/>
                <w:color w:val="auto"/>
                <w:szCs w:val="21"/>
              </w:rPr>
              <w:t>包括素描的概念、历史和重要性，素描工具的使用，线条的种类和表现力，构图的基本原则等；讲解透视的基本原理，包括一点透视、两点透视和三点透视，练习如何正确表现物体的空间关系和体积感。探讨光影对物体的影响，学习如何表现明暗变化，掌握素描中的五大调子，即亮面、灰面、明暗交界线、反光和投影。结合设计理念，学习如何将创意转化为视觉语言，练习运用设计素描表现形态、结构、色彩和材质。</w:t>
            </w:r>
          </w:p>
        </w:tc>
        <w:tc>
          <w:tcPr>
            <w:tcW w:w="708" w:type="dxa"/>
            <w:vAlign w:val="center"/>
          </w:tcPr>
          <w:p w14:paraId="4E02AF02">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144</w:t>
            </w:r>
          </w:p>
        </w:tc>
      </w:tr>
      <w:tr w14:paraId="6D36E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8A6FEE4">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2</w:t>
            </w:r>
          </w:p>
        </w:tc>
        <w:tc>
          <w:tcPr>
            <w:tcW w:w="1134" w:type="dxa"/>
            <w:vAlign w:val="center"/>
          </w:tcPr>
          <w:p w14:paraId="0AC50C63">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设计色彩</w:t>
            </w:r>
          </w:p>
        </w:tc>
        <w:tc>
          <w:tcPr>
            <w:tcW w:w="2805" w:type="dxa"/>
            <w:vAlign w:val="center"/>
          </w:tcPr>
          <w:p w14:paraId="1558FFB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本课程教学目标是通过色彩静物、风景的写生学习，掌握色彩的冷暖、明度、纯度等知识，学会用色彩表现物体的能力和用水彩、水粉作画的方法。</w:t>
            </w:r>
          </w:p>
        </w:tc>
        <w:tc>
          <w:tcPr>
            <w:tcW w:w="3444" w:type="dxa"/>
          </w:tcPr>
          <w:p w14:paraId="0011F46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课程包括色彩的分类、属性、混合原理等，帮助学生建立坚实的色彩理论基础。教授如何在不同的设计领域中运用色彩，例如平面设计、室内设计、服装设计等。探讨色彩对人心理的影响，以及如何利用这些知识来增强设计的感染力。鼓励学生通过实际操作，如绘画、设计项目等，来探索和表达自己的色彩观念。</w:t>
            </w:r>
          </w:p>
        </w:tc>
        <w:tc>
          <w:tcPr>
            <w:tcW w:w="708" w:type="dxa"/>
            <w:vAlign w:val="center"/>
          </w:tcPr>
          <w:p w14:paraId="6F956F76">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7AE94E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694" w:type="dxa"/>
            <w:vAlign w:val="center"/>
          </w:tcPr>
          <w:p w14:paraId="617C340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3</w:t>
            </w:r>
          </w:p>
        </w:tc>
        <w:tc>
          <w:tcPr>
            <w:tcW w:w="1134" w:type="dxa"/>
            <w:vAlign w:val="center"/>
          </w:tcPr>
          <w:p w14:paraId="68AA060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lang w:val="en-US" w:eastAsia="zh-CN"/>
              </w:rPr>
              <w:t>设计</w:t>
            </w:r>
            <w:r>
              <w:rPr>
                <w:rFonts w:hint="eastAsia" w:ascii="仿宋" w:hAnsi="仿宋" w:eastAsia="仿宋"/>
                <w:color w:val="auto"/>
                <w:szCs w:val="21"/>
              </w:rPr>
              <w:t>构成</w:t>
            </w:r>
          </w:p>
        </w:tc>
        <w:tc>
          <w:tcPr>
            <w:tcW w:w="2805" w:type="dxa"/>
            <w:vAlign w:val="center"/>
          </w:tcPr>
          <w:p w14:paraId="2B204D9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本课程教学目标是让学生掌握工艺设计的三大要求，学习平面构成，色彩构成和立体构成，为提高设计能力，加强手绘方法的学习，为电脑装潢设计打下坚实基础。</w:t>
            </w:r>
          </w:p>
          <w:p w14:paraId="2C216AC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p>
        </w:tc>
        <w:tc>
          <w:tcPr>
            <w:tcW w:w="3444" w:type="dxa"/>
          </w:tcPr>
          <w:p w14:paraId="3ABC45FB">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szCs w:val="21"/>
                <w:lang w:val="en-US" w:eastAsia="zh-CN"/>
              </w:rPr>
            </w:pPr>
            <w:r>
              <w:rPr>
                <w:rFonts w:hint="eastAsia" w:ascii="仿宋" w:hAnsi="仿宋" w:eastAsia="仿宋" w:cs="仿宋_GB2312"/>
                <w:color w:val="auto"/>
                <w:szCs w:val="21"/>
              </w:rPr>
              <w:t>学生需要掌握三大构成的基本理论知识，包括原理、技法和表现方法，让学生能够将理论知识应用于实践中，进行创新设计，并具备一定的创作能力；具备良好的职业道德、团队精神、协作能力，以及自主学习新知识新技能的能力；提高学生审美能力，能够根据设计课题要求进行创新设计，并具备良好的审美判断能力</w:t>
            </w:r>
            <w:r>
              <w:rPr>
                <w:rFonts w:hint="eastAsia" w:ascii="仿宋" w:hAnsi="仿宋" w:eastAsia="仿宋" w:cs="仿宋_GB2312"/>
                <w:color w:val="auto"/>
                <w:szCs w:val="21"/>
                <w:lang w:eastAsia="zh-CN"/>
              </w:rPr>
              <w:t>。</w:t>
            </w:r>
          </w:p>
        </w:tc>
        <w:tc>
          <w:tcPr>
            <w:tcW w:w="708" w:type="dxa"/>
            <w:vAlign w:val="center"/>
          </w:tcPr>
          <w:p w14:paraId="38C94405">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108</w:t>
            </w:r>
          </w:p>
        </w:tc>
      </w:tr>
      <w:tr w14:paraId="0A7C1C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jc w:val="center"/>
        </w:trPr>
        <w:tc>
          <w:tcPr>
            <w:tcW w:w="694" w:type="dxa"/>
            <w:vAlign w:val="center"/>
          </w:tcPr>
          <w:p w14:paraId="3D224FD3">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4</w:t>
            </w:r>
          </w:p>
        </w:tc>
        <w:tc>
          <w:tcPr>
            <w:tcW w:w="1134" w:type="dxa"/>
            <w:vAlign w:val="center"/>
          </w:tcPr>
          <w:p w14:paraId="42BA646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速写</w:t>
            </w:r>
          </w:p>
        </w:tc>
        <w:tc>
          <w:tcPr>
            <w:tcW w:w="2805" w:type="dxa"/>
            <w:vAlign w:val="center"/>
          </w:tcPr>
          <w:p w14:paraId="45E55A8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本课程教学目标是培养灵敏的观察、感受能力和迅速捕捉物象形神的能力。通过速写教学，使学生具备坚实的造型能力，树立正确的绘画观、造型观、艺术观、专业观，具备基本艺术素养，使学生在有限的课时量中，充分利用时间课时和现有条件，掌握速写的基础知识、基础理论和基本技能，从而准确、生动、深刻地表现对象，把写生所得应用于艺术创作，潜化为素质。</w:t>
            </w:r>
          </w:p>
        </w:tc>
        <w:tc>
          <w:tcPr>
            <w:tcW w:w="3444" w:type="dxa"/>
          </w:tcPr>
          <w:p w14:paraId="758CB5B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明确速写的基本概念、分类及表现特征。了解速写画造型艺术特征，理解速写与素描的差异。掌握速写常用工具材料的使用方法。培养学生的观察力和表达能力，使他们成为具备实际动手能力和创造力的美术专业人才。通过速写教学，学生能够提高观察力、培养表达能力，增强创造力，加强实践能力。</w:t>
            </w:r>
          </w:p>
        </w:tc>
        <w:tc>
          <w:tcPr>
            <w:tcW w:w="708" w:type="dxa"/>
            <w:vAlign w:val="center"/>
          </w:tcPr>
          <w:p w14:paraId="1E063165">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bl>
    <w:p w14:paraId="7A2A1B04">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50A4C54F">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rPr>
        <w:t>专业核心课程为：民族工艺品创意手绘、民族工艺品计算机辅助设计、民族工艺品制作技法、民族工艺品装饰技艺、民族工艺品数字化成型与雕刻、民族工艺品开发</w:t>
      </w:r>
      <w:r>
        <w:rPr>
          <w:rFonts w:hint="eastAsia" w:ascii="仿宋" w:hAnsi="仿宋" w:eastAsia="仿宋"/>
          <w:color w:val="auto"/>
          <w:sz w:val="24"/>
          <w:szCs w:val="24"/>
          <w:lang w:eastAsia="zh-CN"/>
        </w:rPr>
        <w:t>、</w:t>
      </w:r>
      <w:r>
        <w:rPr>
          <w:rFonts w:hint="eastAsia" w:ascii="仿宋" w:hAnsi="仿宋" w:eastAsia="仿宋"/>
          <w:color w:val="auto"/>
          <w:sz w:val="24"/>
          <w:szCs w:val="24"/>
        </w:rPr>
        <w:t>民族图案</w:t>
      </w:r>
      <w:r>
        <w:rPr>
          <w:rFonts w:hint="eastAsia" w:ascii="仿宋" w:hAnsi="仿宋" w:eastAsia="仿宋"/>
          <w:color w:val="auto"/>
          <w:sz w:val="24"/>
          <w:szCs w:val="24"/>
          <w:lang w:eastAsia="zh-CN"/>
        </w:rPr>
        <w:t>、</w:t>
      </w:r>
      <w:r>
        <w:rPr>
          <w:rFonts w:hint="eastAsia" w:ascii="仿宋" w:hAnsi="仿宋" w:eastAsia="仿宋"/>
          <w:color w:val="auto"/>
          <w:sz w:val="24"/>
          <w:szCs w:val="24"/>
        </w:rPr>
        <w:t>PHOTOSHOP。</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53B61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2B5B4B53">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723AF83B">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sz w:val="21"/>
                <w:szCs w:val="21"/>
              </w:rPr>
            </w:pPr>
            <w:r>
              <w:rPr>
                <w:rFonts w:hint="eastAsia" w:ascii="仿宋" w:hAnsi="仿宋" w:eastAsia="仿宋" w:cs="仿宋"/>
                <w:b/>
                <w:color w:val="auto"/>
                <w:spacing w:val="-2"/>
                <w:kern w:val="0"/>
                <w:sz w:val="21"/>
                <w:szCs w:val="21"/>
              </w:rPr>
              <w:t>课程名称</w:t>
            </w:r>
          </w:p>
        </w:tc>
        <w:tc>
          <w:tcPr>
            <w:tcW w:w="2805" w:type="dxa"/>
            <w:vAlign w:val="center"/>
          </w:tcPr>
          <w:p w14:paraId="24D0E0F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1A97D4DB">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628D6CF5">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3CF40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94E596E">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rPr>
              <w:t>1</w:t>
            </w:r>
          </w:p>
        </w:tc>
        <w:tc>
          <w:tcPr>
            <w:tcW w:w="1134" w:type="dxa"/>
            <w:vAlign w:val="center"/>
          </w:tcPr>
          <w:p w14:paraId="6371234D">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 w:val="21"/>
                <w:szCs w:val="21"/>
              </w:rPr>
              <w:t>民族工艺品创意手绘</w:t>
            </w:r>
          </w:p>
        </w:tc>
        <w:tc>
          <w:tcPr>
            <w:tcW w:w="2805" w:type="dxa"/>
            <w:vAlign w:val="center"/>
          </w:tcPr>
          <w:p w14:paraId="4413B4C8">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该课程培养学生掌握民族工艺品设计理论与方法，具备手绘制图技法和数字化制图能力，以及传统制作技艺和手工制作能力。学生应该能够将民族文化元素融入现代设计中，并具备市场推广与营销的能力。</w:t>
            </w:r>
          </w:p>
        </w:tc>
        <w:tc>
          <w:tcPr>
            <w:tcW w:w="3444" w:type="dxa"/>
            <w:vAlign w:val="center"/>
          </w:tcPr>
          <w:p w14:paraId="2C108130">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通过本课程的学习，</w:t>
            </w:r>
            <w:r>
              <w:rPr>
                <w:rFonts w:hint="eastAsia" w:ascii="仿宋" w:hAnsi="仿宋" w:eastAsia="仿宋" w:cs="仿宋_GB2312"/>
                <w:color w:val="auto"/>
                <w:szCs w:val="21"/>
              </w:rPr>
              <w:t>让学生</w:t>
            </w:r>
            <w:r>
              <w:rPr>
                <w:rFonts w:hint="eastAsia" w:ascii="仿宋" w:hAnsi="仿宋" w:eastAsia="仿宋"/>
                <w:bCs/>
                <w:color w:val="auto"/>
              </w:rPr>
              <w:t>掌握包括民族文化元素的提炼和转化、手绘技巧的学习和实践、创意设计的探索和创新等。学生将学习如何理解和掌握民族文化的精髓，并运用手绘技巧将民族元素</w:t>
            </w:r>
            <w:r>
              <w:rPr>
                <w:rFonts w:hint="eastAsia" w:ascii="仿宋" w:hAnsi="仿宋" w:eastAsia="仿宋"/>
                <w:bCs/>
                <w:color w:val="auto"/>
                <w:lang w:eastAsia="zh-CN"/>
              </w:rPr>
              <w:t>融入</w:t>
            </w:r>
            <w:r>
              <w:rPr>
                <w:rFonts w:hint="eastAsia" w:ascii="仿宋" w:hAnsi="仿宋" w:eastAsia="仿宋"/>
                <w:bCs/>
                <w:color w:val="auto"/>
              </w:rPr>
              <w:t>现代设计中强调学生的动手能力和创新思维，鼓励学生在实践中探索和创新。学生需要完成一定数量的手绘作品，并参与到实际的制作过程中去。</w:t>
            </w:r>
          </w:p>
        </w:tc>
        <w:tc>
          <w:tcPr>
            <w:tcW w:w="708" w:type="dxa"/>
            <w:vAlign w:val="center"/>
          </w:tcPr>
          <w:p w14:paraId="27A1B59E">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lang w:val="en-US" w:eastAsia="zh-CN"/>
              </w:rPr>
              <w:t>90</w:t>
            </w:r>
          </w:p>
        </w:tc>
      </w:tr>
      <w:tr w14:paraId="44A58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F48B8B1">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34" w:type="dxa"/>
            <w:vAlign w:val="center"/>
          </w:tcPr>
          <w:p w14:paraId="5FA98180">
            <w:pPr>
              <w:keepNext w:val="0"/>
              <w:keepLines w:val="0"/>
              <w:suppressLineNumbers w:val="0"/>
              <w:spacing w:before="0" w:beforeAutospacing="0" w:after="0" w:afterAutospacing="0" w:line="360" w:lineRule="exact"/>
              <w:ind w:left="0" w:right="0"/>
              <w:jc w:val="center"/>
              <w:rPr>
                <w:rFonts w:hint="eastAsia" w:ascii="仿宋" w:hAnsi="仿宋" w:eastAsia="仿宋"/>
                <w:bCs/>
                <w:color w:val="auto"/>
              </w:rPr>
            </w:pPr>
            <w:r>
              <w:rPr>
                <w:rFonts w:hint="eastAsia" w:ascii="仿宋" w:hAnsi="仿宋" w:eastAsia="仿宋" w:cs="仿宋_GB2312"/>
                <w:color w:val="auto"/>
              </w:rPr>
              <w:t>民族工艺品计算机辅助设计</w:t>
            </w:r>
          </w:p>
        </w:tc>
        <w:tc>
          <w:tcPr>
            <w:tcW w:w="2805" w:type="dxa"/>
            <w:vAlign w:val="center"/>
          </w:tcPr>
          <w:p w14:paraId="1D4B097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主要是培养学生掌握民族工艺品的设计理论与设计方法，具备手绘制图技法和数字化制图的能力，以及传统制作技艺和手工制作与批量化生产的能力。此外，学生还将学习如何进行民族工艺品市场推广与营销，以及信息技术应用的能力，以便能够从事民族工艺品设计、制作、生产与管理、销售与推广等工作。</w:t>
            </w:r>
          </w:p>
        </w:tc>
        <w:tc>
          <w:tcPr>
            <w:tcW w:w="3444" w:type="dxa"/>
            <w:vAlign w:val="center"/>
          </w:tcPr>
          <w:p w14:paraId="6AEE17A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宋体" w:cs="仿宋_GB2312"/>
                <w:color w:val="auto"/>
                <w:kern w:val="2"/>
                <w:sz w:val="21"/>
                <w:szCs w:val="22"/>
                <w:lang w:val="en-US" w:eastAsia="zh-CN" w:bidi="ar-SA"/>
              </w:rPr>
            </w:pPr>
            <w:r>
              <w:rPr>
                <w:rFonts w:hint="eastAsia" w:ascii="仿宋" w:hAnsi="仿宋" w:eastAsia="仿宋" w:cs="仿宋_GB2312"/>
                <w:color w:val="auto"/>
              </w:rPr>
              <w:t>通过本课程的学习，主要内容包括设计素描、设计色彩、设计构成、民族图案等专业基础课程，以及民族工艺品创意手绘、民族工艺品计算机辅助设计、民族工艺品制作技法、民族工艺品装饰技艺、民族工艺品数字化成型与雕刻、民族工艺品开发等专业核心课程。强调学生应该通过实践活动来提高自己的专业技能，例如在校内外进行民族工艺品手工制图、数字化绘图、手工成型制作、装饰制作、数字化雕刻等实训。</w:t>
            </w:r>
          </w:p>
        </w:tc>
        <w:tc>
          <w:tcPr>
            <w:tcW w:w="708" w:type="dxa"/>
            <w:vAlign w:val="center"/>
          </w:tcPr>
          <w:p w14:paraId="6471126D">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144</w:t>
            </w:r>
          </w:p>
        </w:tc>
      </w:tr>
      <w:tr w14:paraId="5E9BA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30B668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3</w:t>
            </w:r>
          </w:p>
        </w:tc>
        <w:tc>
          <w:tcPr>
            <w:tcW w:w="1134" w:type="dxa"/>
            <w:vAlign w:val="center"/>
          </w:tcPr>
          <w:p w14:paraId="1A9C9F97">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民族工艺品制作技法</w:t>
            </w:r>
          </w:p>
        </w:tc>
        <w:tc>
          <w:tcPr>
            <w:tcW w:w="2805" w:type="dxa"/>
            <w:vAlign w:val="center"/>
          </w:tcPr>
          <w:p w14:paraId="2FD77CA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Times New Roman"/>
                <w:color w:val="auto"/>
                <w:kern w:val="2"/>
                <w:sz w:val="21"/>
                <w:szCs w:val="22"/>
                <w:lang w:val="en-US" w:eastAsia="zh-CN" w:bidi="ar-SA"/>
              </w:rPr>
            </w:pPr>
            <w:r>
              <w:rPr>
                <w:rFonts w:hint="eastAsia" w:ascii="仿宋" w:hAnsi="仿宋" w:eastAsia="仿宋" w:cs="仿宋_GB2312"/>
                <w:color w:val="auto"/>
              </w:rPr>
              <w:t>本课程是必修的一门专业核心课程，本课程教学主要旨在培养学生掌握民族工艺品的设计理论与设计方法，具备民族工艺品设计图绘制、产品成型制作、产品装饰制作等能力。学生应该能够从事民族工艺品设计、制作、生产与管理、销售与推广等工作，并具备工匠精神和信息素养。</w:t>
            </w:r>
          </w:p>
        </w:tc>
        <w:tc>
          <w:tcPr>
            <w:tcW w:w="3444" w:type="dxa"/>
            <w:vAlign w:val="center"/>
          </w:tcPr>
          <w:p w14:paraId="13AFA15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Times New Roman"/>
                <w:bCs/>
                <w:color w:val="auto"/>
                <w:kern w:val="2"/>
                <w:sz w:val="21"/>
                <w:szCs w:val="22"/>
                <w:lang w:val="en-US" w:eastAsia="zh-CN" w:bidi="ar-SA"/>
              </w:rPr>
            </w:pPr>
            <w:r>
              <w:rPr>
                <w:rFonts w:hint="eastAsia" w:ascii="仿宋" w:hAnsi="仿宋" w:eastAsia="仿宋" w:cs="仿宋_GB2312"/>
                <w:color w:val="auto"/>
              </w:rPr>
              <w:t>本课程的主要内容包括民族工艺品的设计理论、设计方法、手绘制图技法、数字化制图、传统制作技艺、手工制作和批量化生产、市场推广与营销以及信息技术应用等方法。强调学生应具备民族工艺品审美、鉴赏能力，以及造型设计、色彩设计和装饰设计的能力。此外，学生还需要掌握民族工艺品的手绘制图技法和数字化制图能力，以及传统制作技艺和手工制作与批量化生产的能力。</w:t>
            </w:r>
          </w:p>
        </w:tc>
        <w:tc>
          <w:tcPr>
            <w:tcW w:w="708" w:type="dxa"/>
            <w:vAlign w:val="center"/>
          </w:tcPr>
          <w:p w14:paraId="39AC3BDB">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lang w:val="en-US" w:eastAsia="zh-CN"/>
              </w:rPr>
              <w:t>90</w:t>
            </w:r>
          </w:p>
        </w:tc>
      </w:tr>
      <w:tr w14:paraId="34958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C16F3F9">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34" w:type="dxa"/>
            <w:vAlign w:val="center"/>
          </w:tcPr>
          <w:p w14:paraId="7F01E031">
            <w:pPr>
              <w:keepNext w:val="0"/>
              <w:keepLines w:val="0"/>
              <w:suppressLineNumbers w:val="0"/>
              <w:spacing w:before="0" w:beforeAutospacing="0" w:after="0" w:afterAutospacing="0" w:line="360" w:lineRule="exact"/>
              <w:ind w:left="0" w:right="0"/>
              <w:jc w:val="center"/>
              <w:rPr>
                <w:rFonts w:hint="default" w:ascii="仿宋" w:hAnsi="仿宋" w:eastAsia="仿宋" w:cs="Times New Roman"/>
                <w:bCs/>
                <w:color w:val="auto"/>
                <w:kern w:val="2"/>
                <w:sz w:val="21"/>
                <w:szCs w:val="22"/>
                <w:lang w:val="en-US" w:eastAsia="zh-CN" w:bidi="ar-SA"/>
              </w:rPr>
            </w:pPr>
            <w:r>
              <w:rPr>
                <w:rFonts w:hint="eastAsia" w:ascii="仿宋" w:hAnsi="仿宋" w:eastAsia="仿宋"/>
                <w:bCs/>
                <w:color w:val="auto"/>
              </w:rPr>
              <w:t>民族工艺品装饰技艺</w:t>
            </w:r>
          </w:p>
        </w:tc>
        <w:tc>
          <w:tcPr>
            <w:tcW w:w="2805" w:type="dxa"/>
            <w:vAlign w:val="center"/>
          </w:tcPr>
          <w:p w14:paraId="4ED645C1">
            <w:pPr>
              <w:keepNext w:val="0"/>
              <w:keepLines w:val="0"/>
              <w:suppressLineNumbers w:val="0"/>
              <w:spacing w:before="0" w:beforeAutospacing="0" w:after="0" w:afterAutospacing="0" w:line="440" w:lineRule="exact"/>
              <w:ind w:left="0" w:right="0" w:firstLine="420" w:firstLineChars="200"/>
              <w:rPr>
                <w:rFonts w:hint="default" w:ascii="仿宋" w:hAnsi="仿宋" w:eastAsia="仿宋" w:cs="Times New Roman"/>
                <w:color w:val="auto"/>
                <w:kern w:val="2"/>
                <w:sz w:val="21"/>
                <w:szCs w:val="22"/>
                <w:lang w:val="en-US" w:eastAsia="zh-CN" w:bidi="ar-SA"/>
              </w:rPr>
            </w:pPr>
            <w:r>
              <w:rPr>
                <w:rFonts w:hint="eastAsia" w:ascii="仿宋" w:hAnsi="仿宋" w:eastAsia="仿宋" w:cs="仿宋_GB2312"/>
                <w:color w:val="auto"/>
              </w:rPr>
              <w:t>本课程是一门专业核心课程，本课程教学培养学生掌握民族工艺品的设计理论与设计方法，具备民族工艺品设计图绘制、产品成型制作、产品装饰制作等能力。学生将具备工匠精神和信息素养，能够从事民族工艺品设计、制作、生产与管理、销售与推广等</w:t>
            </w:r>
            <w:r>
              <w:rPr>
                <w:rFonts w:hint="eastAsia" w:ascii="仿宋" w:hAnsi="仿宋" w:eastAsia="仿宋" w:cs="仿宋_GB2312"/>
                <w:color w:val="auto"/>
                <w:lang w:eastAsia="zh-CN"/>
              </w:rPr>
              <w:t>工作</w:t>
            </w:r>
            <w:r>
              <w:rPr>
                <w:rFonts w:hint="eastAsia" w:ascii="仿宋" w:hAnsi="仿宋" w:eastAsia="仿宋" w:cs="仿宋_GB2312"/>
                <w:color w:val="auto"/>
              </w:rPr>
              <w:t>。</w:t>
            </w:r>
          </w:p>
        </w:tc>
        <w:tc>
          <w:tcPr>
            <w:tcW w:w="3444" w:type="dxa"/>
            <w:vAlign w:val="center"/>
          </w:tcPr>
          <w:p w14:paraId="7A4C31E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宋体" w:cs="Times New Roman"/>
                <w:bCs/>
                <w:color w:val="auto"/>
                <w:kern w:val="2"/>
                <w:sz w:val="21"/>
                <w:szCs w:val="22"/>
                <w:lang w:val="en-US" w:eastAsia="zh-CN" w:bidi="ar-SA"/>
              </w:rPr>
            </w:pPr>
            <w:r>
              <w:rPr>
                <w:rFonts w:hint="eastAsia" w:ascii="仿宋" w:hAnsi="仿宋" w:eastAsia="仿宋" w:cs="仿宋_GB2312"/>
                <w:color w:val="auto"/>
              </w:rPr>
              <w:t>通过本课程的学习，</w:t>
            </w:r>
            <w:r>
              <w:rPr>
                <w:rFonts w:hint="eastAsia" w:ascii="仿宋" w:hAnsi="仿宋" w:eastAsia="仿宋" w:cs="仿宋_GB2312"/>
                <w:color w:val="auto"/>
                <w:lang w:val="en-US" w:eastAsia="zh-CN"/>
              </w:rPr>
              <w:t>了解</w:t>
            </w:r>
            <w:r>
              <w:rPr>
                <w:rFonts w:hint="eastAsia" w:ascii="仿宋" w:hAnsi="仿宋" w:eastAsia="仿宋" w:cs="仿宋_GB2312"/>
                <w:color w:val="auto"/>
              </w:rPr>
              <w:t>民族工艺品创意手绘、民族工艺品计算机辅助设计、民族工艺品制作技法、民族工艺品装饰技艺、民族工艺品数字化成型与雕刻、民族工艺品开发等专业核心课程。教学要求强调学生应具备以下能力：民族工艺品审美、鉴赏的能力。民族工艺品造型设计、色彩设计和装饰设计的能力。民族工艺品手绘制图技法和数字化制图的能力。民族工艺品的传统制作技艺以及手工制作和批量化生产的能力。民族工艺品市场推广与营销的能力。信息技术应用的能力。终身学习和可持续发展的能力。</w:t>
            </w:r>
          </w:p>
        </w:tc>
        <w:tc>
          <w:tcPr>
            <w:tcW w:w="708" w:type="dxa"/>
            <w:vAlign w:val="center"/>
          </w:tcPr>
          <w:p w14:paraId="5A74CF3C">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108</w:t>
            </w:r>
          </w:p>
        </w:tc>
      </w:tr>
      <w:tr w14:paraId="4BA05A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67553A2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34" w:type="dxa"/>
            <w:vAlign w:val="center"/>
          </w:tcPr>
          <w:p w14:paraId="3A76D827">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民族工艺品数字化成型与雕刻</w:t>
            </w:r>
          </w:p>
        </w:tc>
        <w:tc>
          <w:tcPr>
            <w:tcW w:w="2805" w:type="dxa"/>
            <w:vAlign w:val="center"/>
          </w:tcPr>
          <w:p w14:paraId="7CFFB32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本课程是一门专业核心课程，本课程教学目标</w:t>
            </w:r>
            <w:r>
              <w:rPr>
                <w:rFonts w:hint="eastAsia" w:ascii="仿宋" w:hAnsi="仿宋" w:eastAsia="仿宋" w:cs="仿宋_GB2312"/>
                <w:color w:val="auto"/>
                <w:lang w:val="en-US" w:eastAsia="zh-CN"/>
              </w:rPr>
              <w:t>是</w:t>
            </w:r>
            <w:r>
              <w:rPr>
                <w:rFonts w:hint="eastAsia" w:ascii="仿宋" w:hAnsi="仿宋" w:eastAsia="仿宋" w:cs="仿宋_GB2312"/>
                <w:color w:val="auto"/>
              </w:rPr>
              <w:t>培养学生掌握民族工艺品的设计理论与设计方法，具备民族工艺品设计图绘制、产品成型制作、产品装饰制作等能力。学生将通过学习，能够从事民族工艺品设计、制作、生产与管理、销售与推广等工作，并具备工匠精神和信息素养。</w:t>
            </w:r>
          </w:p>
          <w:p w14:paraId="00AB8B8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kern w:val="2"/>
                <w:sz w:val="21"/>
                <w:szCs w:val="22"/>
                <w:lang w:val="en-US" w:eastAsia="zh-CN" w:bidi="ar-SA"/>
              </w:rPr>
            </w:pPr>
          </w:p>
        </w:tc>
        <w:tc>
          <w:tcPr>
            <w:tcW w:w="3444" w:type="dxa"/>
            <w:vAlign w:val="center"/>
          </w:tcPr>
          <w:p w14:paraId="51EE14C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本课程的学习，课程的主要内容包括民族工艺品的设计理论、手绘制图技法、数字化制图、传统制作技艺、手工制作和批量化生产、市场推广与营销以及信息技术应用等方面的知识和技能。参与民族工艺品手工制图、数字化绘图、手工成型制作、装饰制作、数字化雕刻等实训，并在民族工艺品设计制作以及生产经营企业、大师工作坊等单位进行岗位实习。</w:t>
            </w:r>
          </w:p>
          <w:p w14:paraId="1B35200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Times New Roman"/>
                <w:bCs/>
                <w:color w:val="auto"/>
                <w:kern w:val="2"/>
                <w:sz w:val="21"/>
                <w:szCs w:val="22"/>
                <w:lang w:val="en-US" w:eastAsia="zh-CN" w:bidi="ar-SA"/>
              </w:rPr>
            </w:pPr>
          </w:p>
        </w:tc>
        <w:tc>
          <w:tcPr>
            <w:tcW w:w="708" w:type="dxa"/>
            <w:vAlign w:val="center"/>
          </w:tcPr>
          <w:p w14:paraId="40C96342">
            <w:pPr>
              <w:keepNext w:val="0"/>
              <w:keepLines w:val="0"/>
              <w:suppressLineNumbers w:val="0"/>
              <w:spacing w:before="0" w:beforeAutospacing="0" w:after="0" w:afterAutospacing="0" w:line="360" w:lineRule="exact"/>
              <w:ind w:left="0" w:right="0"/>
              <w:jc w:val="center"/>
              <w:rPr>
                <w:rFonts w:hint="default" w:ascii="仿宋" w:hAnsi="仿宋" w:eastAsia="仿宋" w:cs="Times New Roman"/>
                <w:bCs/>
                <w:color w:val="auto"/>
                <w:kern w:val="2"/>
                <w:sz w:val="21"/>
                <w:szCs w:val="22"/>
                <w:lang w:val="en-US" w:eastAsia="zh-CN" w:bidi="ar-SA"/>
              </w:rPr>
            </w:pPr>
            <w:r>
              <w:rPr>
                <w:rFonts w:hint="eastAsia" w:ascii="仿宋" w:hAnsi="仿宋" w:eastAsia="仿宋"/>
                <w:bCs/>
                <w:color w:val="auto"/>
              </w:rPr>
              <w:t>1</w:t>
            </w:r>
            <w:r>
              <w:rPr>
                <w:rFonts w:hint="eastAsia" w:ascii="仿宋" w:hAnsi="仿宋" w:eastAsia="仿宋"/>
                <w:bCs/>
                <w:color w:val="auto"/>
                <w:lang w:val="en-US" w:eastAsia="zh-CN"/>
              </w:rPr>
              <w:t>44</w:t>
            </w:r>
          </w:p>
        </w:tc>
      </w:tr>
      <w:tr w14:paraId="6A1AD3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434A532B">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34" w:type="dxa"/>
            <w:vAlign w:val="center"/>
          </w:tcPr>
          <w:p w14:paraId="156991A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民族工艺品开发</w:t>
            </w:r>
          </w:p>
        </w:tc>
        <w:tc>
          <w:tcPr>
            <w:tcW w:w="2805" w:type="dxa"/>
            <w:vAlign w:val="center"/>
          </w:tcPr>
          <w:p w14:paraId="05CCD4D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本课程是一门专业核心课程，本课程教学目标是培养学生对民族文化和传统工艺的理解和尊重。让学生掌握民族工艺品的设计理论与设计方法。培养学生的动手能力，包括传统制作技艺和现代制造技术。</w:t>
            </w:r>
            <w:r>
              <w:rPr>
                <w:rFonts w:hint="eastAsia" w:ascii="仿宋" w:hAnsi="仿宋" w:eastAsia="仿宋" w:cs="仿宋_GB2312"/>
                <w:color w:val="auto"/>
                <w:lang w:eastAsia="zh-CN"/>
              </w:rPr>
              <w:t>增强</w:t>
            </w:r>
            <w:r>
              <w:rPr>
                <w:rFonts w:hint="eastAsia" w:ascii="仿宋" w:hAnsi="仿宋" w:eastAsia="仿宋" w:cs="仿宋_GB2312"/>
                <w:color w:val="auto"/>
              </w:rPr>
              <w:t>学生的创新意识和能力，鼓励他们在传统工艺基础上进行创新设计。培养学生的市场分析和营销能力，以便他们能够将自己的作品推向市场。</w:t>
            </w:r>
          </w:p>
        </w:tc>
        <w:tc>
          <w:tcPr>
            <w:tcW w:w="3444" w:type="dxa"/>
            <w:vAlign w:val="center"/>
          </w:tcPr>
          <w:p w14:paraId="65F3CF9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rPr>
            </w:pPr>
            <w:r>
              <w:rPr>
                <w:rFonts w:hint="eastAsia" w:ascii="仿宋" w:hAnsi="仿宋" w:eastAsia="仿宋" w:cs="仿宋_GB2312"/>
                <w:color w:val="auto"/>
              </w:rPr>
              <w:t>主要内容可能包括：民族工艺品的历史和文化背景。民族工艺品的设计原则和技巧。民族工艺品的材料和工具使用。民族工艺品的制作流程和技术。民族工艺品的市场分析和营销策略。民族工艺品的创新设计案例分析。鼓励学生进行创新设计，探索新材料和新技术的应用。注重学生的职业道德和文化责任感的培养。</w:t>
            </w:r>
          </w:p>
          <w:p w14:paraId="7FE90328">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rPr>
            </w:pPr>
          </w:p>
        </w:tc>
        <w:tc>
          <w:tcPr>
            <w:tcW w:w="708" w:type="dxa"/>
            <w:vAlign w:val="center"/>
          </w:tcPr>
          <w:p w14:paraId="18DC443A">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108</w:t>
            </w:r>
          </w:p>
        </w:tc>
      </w:tr>
      <w:tr w14:paraId="7DFDB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1" w:hRule="atLeast"/>
          <w:jc w:val="center"/>
        </w:trPr>
        <w:tc>
          <w:tcPr>
            <w:tcW w:w="694" w:type="dxa"/>
            <w:vAlign w:val="center"/>
          </w:tcPr>
          <w:p w14:paraId="147D0E9F">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7</w:t>
            </w:r>
          </w:p>
        </w:tc>
        <w:tc>
          <w:tcPr>
            <w:tcW w:w="1134" w:type="dxa"/>
            <w:vAlign w:val="center"/>
          </w:tcPr>
          <w:p w14:paraId="1F143A2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民族图案</w:t>
            </w:r>
          </w:p>
        </w:tc>
        <w:tc>
          <w:tcPr>
            <w:tcW w:w="2805" w:type="dxa"/>
            <w:vAlign w:val="center"/>
          </w:tcPr>
          <w:p w14:paraId="0F7AD607">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szCs w:val="21"/>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本课程教学目标是通过课程学习，培养学生掌握民族工艺品设计理论与设计方法等知识，具备民族工艺品设计图绘制、产品成型制作、产品装饰制作等能力。学生应该能够从事民族工艺品设计、制作、生产与管理、销售与推广等工作，同时具备工匠精神和信息素养。</w:t>
            </w:r>
          </w:p>
        </w:tc>
        <w:tc>
          <w:tcPr>
            <w:tcW w:w="3444" w:type="dxa"/>
          </w:tcPr>
          <w:p w14:paraId="38294608">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szCs w:val="21"/>
              </w:rPr>
            </w:pPr>
            <w:r>
              <w:rPr>
                <w:rFonts w:hint="eastAsia" w:ascii="仿宋" w:hAnsi="仿宋" w:eastAsia="仿宋" w:cs="仿宋_GB2312"/>
                <w:color w:val="auto"/>
                <w:szCs w:val="21"/>
              </w:rPr>
              <w:t>课程的主要内容民族图案课程的主要内容包括设计素描、设计色彩、设计构成、民族图案等专业基础课程，以及民族工艺品创意手绘、民族工艺品计算机辅助设计、民族工艺品制作技法、民族工艺品装饰技艺、民族工艺品数字化成型与雕刻、民族工艺品开发等专业核心课程</w:t>
            </w:r>
            <w:r>
              <w:rPr>
                <w:rFonts w:hint="eastAsia" w:ascii="仿宋" w:hAnsi="仿宋" w:eastAsia="仿宋" w:cs="仿宋_GB2312"/>
                <w:color w:val="auto"/>
                <w:szCs w:val="21"/>
                <w:lang w:eastAsia="zh-CN"/>
              </w:rPr>
              <w:t>。</w:t>
            </w:r>
            <w:r>
              <w:rPr>
                <w:rFonts w:hint="eastAsia" w:ascii="仿宋" w:hAnsi="仿宋" w:eastAsia="仿宋" w:cs="仿宋_GB2312"/>
                <w:color w:val="auto"/>
                <w:szCs w:val="21"/>
              </w:rPr>
              <w:t>强调学生应该具备民族工艺品审美、鉴赏的能力，以及造型设计、色彩设计和装饰设计的能力。</w:t>
            </w:r>
          </w:p>
        </w:tc>
        <w:tc>
          <w:tcPr>
            <w:tcW w:w="708" w:type="dxa"/>
            <w:vAlign w:val="center"/>
          </w:tcPr>
          <w:p w14:paraId="6EDB77CE">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05F73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6E3BB8A1">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34" w:type="dxa"/>
            <w:vAlign w:val="center"/>
          </w:tcPr>
          <w:p w14:paraId="157FFB61">
            <w:pPr>
              <w:keepNext w:val="0"/>
              <w:keepLines w:val="0"/>
              <w:suppressLineNumbers w:val="0"/>
              <w:spacing w:before="0" w:beforeAutospacing="0" w:after="0" w:afterAutospacing="0" w:line="360" w:lineRule="exact"/>
              <w:ind w:left="0" w:right="0"/>
              <w:jc w:val="center"/>
              <w:rPr>
                <w:rFonts w:hint="default" w:ascii="仿宋" w:hAnsi="仿宋" w:eastAsia="仿宋" w:cs="Times New Roman"/>
                <w:bCs/>
                <w:color w:val="auto"/>
                <w:kern w:val="2"/>
                <w:sz w:val="21"/>
                <w:szCs w:val="22"/>
                <w:lang w:val="en-US" w:eastAsia="zh-CN" w:bidi="ar-SA"/>
              </w:rPr>
            </w:pPr>
            <w:r>
              <w:rPr>
                <w:rFonts w:hint="eastAsia" w:ascii="仿宋" w:hAnsi="仿宋" w:eastAsia="仿宋"/>
                <w:bCs/>
                <w:color w:val="auto"/>
              </w:rPr>
              <w:t>PHOTOSHOP</w:t>
            </w:r>
          </w:p>
        </w:tc>
        <w:tc>
          <w:tcPr>
            <w:tcW w:w="2805" w:type="dxa"/>
            <w:vAlign w:val="top"/>
          </w:tcPr>
          <w:p w14:paraId="7CDF6E9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Times New Roman"/>
                <w:color w:val="auto"/>
                <w:kern w:val="2"/>
                <w:sz w:val="21"/>
                <w:szCs w:val="22"/>
                <w:highlight w:val="yellow"/>
                <w:lang w:val="en-US" w:eastAsia="zh-CN" w:bidi="ar-SA"/>
              </w:rPr>
            </w:pPr>
            <w:r>
              <w:rPr>
                <w:rFonts w:hint="eastAsia" w:ascii="仿宋" w:hAnsi="仿宋" w:eastAsia="仿宋" w:cs="仿宋_GB2312"/>
                <w:color w:val="auto"/>
              </w:rPr>
              <w:t>本课程是必修的一门专业核心课程，该课程内容主要学习处理以像素所构成的数字图像等。</w:t>
            </w:r>
          </w:p>
        </w:tc>
        <w:tc>
          <w:tcPr>
            <w:tcW w:w="3444" w:type="dxa"/>
            <w:vAlign w:val="top"/>
          </w:tcPr>
          <w:p w14:paraId="1F841A1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kern w:val="2"/>
                <w:sz w:val="21"/>
                <w:szCs w:val="22"/>
                <w:highlight w:val="yellow"/>
                <w:lang w:val="en-US" w:eastAsia="zh-CN" w:bidi="ar-SA"/>
              </w:rPr>
            </w:pPr>
            <w:r>
              <w:rPr>
                <w:rFonts w:hint="eastAsia" w:ascii="仿宋" w:hAnsi="仿宋" w:eastAsia="仿宋" w:cs="仿宋_GB2312"/>
                <w:color w:val="auto"/>
                <w:szCs w:val="21"/>
              </w:rPr>
              <w:t>本课程主要内容包括学习Photoshop软件基础操作，了解图像处理基础知识，掌握图像编辑技巧，图像合成与特效，以及设计应用。让学生在完成具体项目的过程中学习和应用Photoshop技能，培养学生的创新能力、合作学习能力和问题解决能力。</w:t>
            </w:r>
          </w:p>
        </w:tc>
        <w:tc>
          <w:tcPr>
            <w:tcW w:w="708" w:type="dxa"/>
            <w:vAlign w:val="center"/>
          </w:tcPr>
          <w:p w14:paraId="371F8494">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lang w:val="en-US" w:eastAsia="zh-CN"/>
              </w:rPr>
              <w:t>90</w:t>
            </w:r>
          </w:p>
        </w:tc>
      </w:tr>
    </w:tbl>
    <w:p w14:paraId="25B27E5E">
      <w:pPr>
        <w:spacing w:line="360" w:lineRule="exact"/>
        <w:ind w:firstLine="482" w:firstLineChars="200"/>
        <w:rPr>
          <w:rFonts w:hint="eastAsia" w:ascii="仿宋" w:hAnsi="仿宋" w:eastAsia="仿宋"/>
          <w:b/>
          <w:bCs/>
          <w:color w:val="auto"/>
          <w:sz w:val="24"/>
          <w:szCs w:val="24"/>
          <w:lang w:eastAsia="zh-CN"/>
        </w:rPr>
      </w:pPr>
      <w:r>
        <w:rPr>
          <w:rFonts w:hint="eastAsia" w:ascii="仿宋" w:hAnsi="仿宋" w:eastAsia="仿宋"/>
          <w:b/>
          <w:bCs/>
          <w:color w:val="auto"/>
          <w:sz w:val="24"/>
          <w:szCs w:val="24"/>
        </w:rPr>
        <w:t>3</w:t>
      </w:r>
      <w:r>
        <w:rPr>
          <w:rFonts w:ascii="仿宋" w:hAnsi="仿宋" w:eastAsia="仿宋"/>
          <w:b/>
          <w:bCs/>
          <w:color w:val="auto"/>
          <w:sz w:val="24"/>
          <w:szCs w:val="24"/>
        </w:rPr>
        <w:t>.</w:t>
      </w:r>
      <w:r>
        <w:rPr>
          <w:rFonts w:hint="eastAsia" w:ascii="仿宋" w:hAnsi="仿宋" w:eastAsia="仿宋"/>
          <w:b/>
          <w:bCs/>
          <w:color w:val="auto"/>
          <w:sz w:val="24"/>
          <w:szCs w:val="24"/>
          <w:lang w:eastAsia="zh-CN"/>
        </w:rPr>
        <w:t>专业拓展课程</w:t>
      </w:r>
    </w:p>
    <w:p w14:paraId="395F9D93">
      <w:pPr>
        <w:spacing w:line="360" w:lineRule="exact"/>
        <w:ind w:firstLine="480" w:firstLineChars="200"/>
        <w:rPr>
          <w:rFonts w:hint="eastAsia" w:ascii="仿宋" w:hAnsi="仿宋" w:eastAsia="仿宋"/>
          <w:b/>
          <w:bCs/>
          <w:color w:val="auto"/>
          <w:sz w:val="24"/>
          <w:szCs w:val="24"/>
          <w:lang w:val="en-US" w:eastAsia="zh-CN"/>
        </w:rPr>
      </w:pPr>
      <w:r>
        <w:rPr>
          <w:rFonts w:hint="eastAsia" w:ascii="仿宋" w:hAnsi="仿宋" w:eastAsia="仿宋"/>
          <w:color w:val="auto"/>
          <w:sz w:val="24"/>
          <w:szCs w:val="24"/>
          <w:lang w:eastAsia="zh-CN"/>
        </w:rPr>
        <w:t>专业拓展课程</w:t>
      </w:r>
      <w:r>
        <w:rPr>
          <w:rFonts w:hint="eastAsia" w:ascii="仿宋" w:hAnsi="仿宋" w:eastAsia="仿宋"/>
          <w:color w:val="auto"/>
          <w:sz w:val="24"/>
          <w:szCs w:val="24"/>
        </w:rPr>
        <w:t>为：陶瓷釉上（下）彩、陶瓷色釉的应用、书法篆刻等</w:t>
      </w:r>
      <w:r>
        <w:rPr>
          <w:rFonts w:hint="eastAsia" w:ascii="仿宋" w:hAnsi="仿宋" w:eastAsia="仿宋"/>
          <w:color w:val="auto"/>
          <w:sz w:val="24"/>
          <w:szCs w:val="24"/>
          <w:lang w:eastAsia="zh-CN"/>
        </w:rPr>
        <w:t>。</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CCB2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A30636B">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4E36DE72">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17264D7B">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11F4A5A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0E5BFDEC">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05B59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C2AADA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34" w:type="dxa"/>
            <w:vAlign w:val="center"/>
          </w:tcPr>
          <w:p w14:paraId="58B1F09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陶瓷釉上（下）彩</w:t>
            </w:r>
          </w:p>
        </w:tc>
        <w:tc>
          <w:tcPr>
            <w:tcW w:w="2805" w:type="dxa"/>
          </w:tcPr>
          <w:p w14:paraId="70F526C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课程旨在培养学生掌握陶瓷釉上彩绘装饰的艺术审美特征、工艺流程与技法，以及熟悉釉上彩绘装饰与工艺、材料、功能的关系。通过课程学习，学生应该能够在瓷盘或瓷板上进行釉上彩绘装饰设计与制作，并能够设计釉上彩绘装饰纹样，并根据设计图稿制作瓷盘或瓷板。</w:t>
            </w:r>
          </w:p>
        </w:tc>
        <w:tc>
          <w:tcPr>
            <w:tcW w:w="3444" w:type="dxa"/>
          </w:tcPr>
          <w:p w14:paraId="3585095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要求学生了解优秀作品的创意点，熟悉设计素材收集途径，以及釉上彩绘装饰的渊源与发展、艺术形式和艺术特点、工艺发展状况。掌握釉上彩绘装饰的工具使用和材料性能，包括正确使用工具、掌握釉上彩绘材料的性能、合理使用调和剂调配颜色。掌握釉上新彩基本技法和特殊技法绘制的要点，如勾、填、点、彩、跺拍、扒、喷、刷等基本技法，以及流淌法、油渍法、刮擦法、拓印法等特殊技法。</w:t>
            </w:r>
          </w:p>
        </w:tc>
        <w:tc>
          <w:tcPr>
            <w:tcW w:w="708" w:type="dxa"/>
            <w:vAlign w:val="center"/>
          </w:tcPr>
          <w:p w14:paraId="5D8C81F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144</w:t>
            </w:r>
          </w:p>
        </w:tc>
      </w:tr>
      <w:tr w14:paraId="07C7A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161994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34" w:type="dxa"/>
            <w:vAlign w:val="center"/>
          </w:tcPr>
          <w:p w14:paraId="710E1B3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陶瓷色釉的应用</w:t>
            </w:r>
          </w:p>
        </w:tc>
        <w:tc>
          <w:tcPr>
            <w:tcW w:w="2805" w:type="dxa"/>
          </w:tcPr>
          <w:p w14:paraId="38D1744D">
            <w:pPr>
              <w:keepNext w:val="0"/>
              <w:keepLines w:val="0"/>
              <w:suppressLineNumbers w:val="0"/>
              <w:spacing w:before="0" w:beforeAutospacing="0" w:after="0" w:afterAutospacing="0" w:line="440" w:lineRule="exact"/>
              <w:ind w:left="0" w:right="0" w:firstLine="630" w:firstLineChars="300"/>
              <w:rPr>
                <w:rFonts w:hint="default"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是让学生掌握陶瓷色釉的基本概念、分类和制备方法。了解陶瓷色釉的物理化学性质、性能特点和应用领域。熟悉陶瓷色釉在陶瓷制品中的作用和影响。掌握实验技能，能够进行基本的陶瓷色釉实验和制备。</w:t>
            </w:r>
          </w:p>
        </w:tc>
        <w:tc>
          <w:tcPr>
            <w:tcW w:w="3444" w:type="dxa"/>
          </w:tcPr>
          <w:p w14:paraId="28D37688">
            <w:pPr>
              <w:keepNext w:val="0"/>
              <w:keepLines w:val="0"/>
              <w:suppressLineNumbers w:val="0"/>
              <w:spacing w:before="0" w:beforeAutospacing="0" w:after="0" w:afterAutospacing="0" w:line="360" w:lineRule="exact"/>
              <w:ind w:left="0" w:right="0" w:firstLine="420" w:firstLineChars="200"/>
              <w:jc w:val="left"/>
              <w:rPr>
                <w:rFonts w:hint="default" w:ascii="仿宋" w:hAnsi="仿宋" w:cs="仿宋_GB2312"/>
                <w:color w:val="auto"/>
              </w:rPr>
            </w:pPr>
            <w:r>
              <w:rPr>
                <w:rFonts w:hint="eastAsia" w:ascii="仿宋" w:hAnsi="仿宋" w:eastAsia="仿宋" w:cs="仿宋_GB2312"/>
                <w:color w:val="auto"/>
              </w:rPr>
              <w:t>本课程要求学生掌握陶瓷色釉的定义和分类。色釉的基本组成和原料选择。色釉的生产工艺，包括原料的选取、处理、混合和成型。色釉的应用技术，如施釉技法、烧成温度控制等。色釉的装饰效果和艺术表现。理论与实践相结合，鼓励学生通过实验和实习来加深对理论知识的理解和应用。提升学生们的实际操作能力和创新思维。</w:t>
            </w:r>
          </w:p>
        </w:tc>
        <w:tc>
          <w:tcPr>
            <w:tcW w:w="708" w:type="dxa"/>
            <w:vAlign w:val="center"/>
          </w:tcPr>
          <w:p w14:paraId="045D913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144</w:t>
            </w:r>
          </w:p>
        </w:tc>
      </w:tr>
      <w:tr w14:paraId="760C2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0F7488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34" w:type="dxa"/>
            <w:vAlign w:val="center"/>
          </w:tcPr>
          <w:p w14:paraId="39DA722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书法篆刻</w:t>
            </w:r>
          </w:p>
        </w:tc>
        <w:tc>
          <w:tcPr>
            <w:tcW w:w="2805" w:type="dxa"/>
          </w:tcPr>
          <w:p w14:paraId="72795D1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专业拓展课程</w:t>
            </w:r>
            <w:r>
              <w:rPr>
                <w:rFonts w:hint="eastAsia" w:ascii="仿宋" w:hAnsi="仿宋" w:eastAsia="仿宋" w:cs="仿宋_GB2312"/>
                <w:color w:val="auto"/>
              </w:rPr>
              <w:t>，本课程教学目标是培养学生对书法艺术的认识和理解，通过系统的教学内容和实践训练，提高学生的书法书写水平和审美能力。使学生掌握书法的基本概念、历史演变、技法要点以及创作方法，培养学生的审美情趣和艺术修养。提高学生的书法创作水平，培养学生对中国传统文化的热爱和理解，提高综合文化素养。</w:t>
            </w:r>
          </w:p>
        </w:tc>
        <w:tc>
          <w:tcPr>
            <w:tcW w:w="3444" w:type="dxa"/>
          </w:tcPr>
          <w:p w14:paraId="71E2CF8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培养学生掌握基础训练：包括楷书、行书、草书的基本功训练，以及基础功法的综合训练。名家作品学习：通过赏析和模仿历代书法名家的作品，学习他们的书法风格和技法。创作实践：能够独立完成书法作品的创作和设计；学生进行主题作品的选题、构思和创作，以及书法作品的展示和分享。传统文化：探讨书法与传统文化的关系，了解中国传统文化中的书法艺术。</w:t>
            </w:r>
          </w:p>
        </w:tc>
        <w:tc>
          <w:tcPr>
            <w:tcW w:w="708" w:type="dxa"/>
            <w:vAlign w:val="center"/>
          </w:tcPr>
          <w:p w14:paraId="33732A12">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72</w:t>
            </w:r>
          </w:p>
        </w:tc>
      </w:tr>
    </w:tbl>
    <w:p w14:paraId="14F3BAE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教学实习实训、顶岗实习等。突出“做中学，做中教”的职业教育特色，强化实训实习环节，规范顶岗实习要求，注重培养学生劳动意识、劳动态度和工匠精神。</w:t>
      </w:r>
    </w:p>
    <w:p w14:paraId="059A5907">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269C58E1">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民族工艺品创意手绘、民族工艺品计算机辅助设计、民族工艺品制作技法、民族工艺品装饰技艺、民族工艺品数字化成型与雕刻、民族工艺品开发</w:t>
      </w:r>
      <w:r>
        <w:rPr>
          <w:rFonts w:hint="eastAsia" w:ascii="仿宋" w:hAnsi="仿宋" w:eastAsia="仿宋"/>
          <w:color w:val="auto"/>
          <w:sz w:val="24"/>
          <w:szCs w:val="24"/>
        </w:rPr>
        <w:t>专业技能实训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包括民族工艺品计算机辅助设计、民族工艺品制作技法、民族工艺品装饰技艺、民族工艺品数字化成型与雕刻</w:t>
      </w:r>
      <w:r>
        <w:rPr>
          <w:rFonts w:hint="eastAsia" w:ascii="仿宋" w:hAnsi="仿宋" w:eastAsia="仿宋"/>
          <w:color w:val="auto"/>
          <w:sz w:val="24"/>
          <w:szCs w:val="24"/>
        </w:rPr>
        <w:t>实训</w:t>
      </w:r>
      <w:r>
        <w:rPr>
          <w:rFonts w:ascii="仿宋" w:hAnsi="仿宋" w:eastAsia="仿宋"/>
          <w:color w:val="auto"/>
          <w:sz w:val="24"/>
          <w:szCs w:val="24"/>
        </w:rPr>
        <w:t>等</w:t>
      </w:r>
      <w:r>
        <w:rPr>
          <w:rFonts w:hint="eastAsia" w:ascii="仿宋" w:hAnsi="仿宋" w:eastAsia="仿宋"/>
          <w:color w:val="auto"/>
          <w:sz w:val="24"/>
          <w:szCs w:val="24"/>
        </w:rPr>
        <w:t>。</w:t>
      </w:r>
    </w:p>
    <w:p w14:paraId="6BBD01F0">
      <w:pPr>
        <w:spacing w:line="360" w:lineRule="exact"/>
        <w:ind w:firstLine="482" w:firstLineChars="200"/>
        <w:rPr>
          <w:rFonts w:hint="eastAsia" w:ascii="仿宋" w:hAnsi="仿宋" w:eastAsia="仿宋"/>
          <w:b/>
          <w:bCs/>
          <w:sz w:val="24"/>
          <w:szCs w:val="24"/>
          <w:lang w:eastAsia="zh-CN"/>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r>
        <w:rPr>
          <w:rFonts w:hint="eastAsia" w:ascii="仿宋" w:hAnsi="仿宋" w:eastAsia="仿宋"/>
          <w:b/>
          <w:bCs/>
          <w:sz w:val="24"/>
          <w:szCs w:val="24"/>
          <w:lang w:eastAsia="zh-CN"/>
        </w:rPr>
        <w:t>（</w:t>
      </w:r>
      <w:r>
        <w:rPr>
          <w:rFonts w:hint="eastAsia" w:ascii="仿宋" w:hAnsi="仿宋" w:eastAsia="仿宋"/>
          <w:b/>
          <w:bCs/>
          <w:sz w:val="24"/>
          <w:szCs w:val="24"/>
          <w:lang w:val="en-US" w:eastAsia="zh-CN"/>
        </w:rPr>
        <w:t>校外实习</w:t>
      </w:r>
      <w:r>
        <w:rPr>
          <w:rFonts w:hint="eastAsia" w:ascii="仿宋" w:hAnsi="仿宋" w:eastAsia="仿宋"/>
          <w:b/>
          <w:bCs/>
          <w:sz w:val="24"/>
          <w:szCs w:val="24"/>
          <w:lang w:eastAsia="zh-CN"/>
        </w:rPr>
        <w:t>）</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356AC2F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0834266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7A950902">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八</w:t>
      </w:r>
      <w:r>
        <w:rPr>
          <w:rFonts w:hint="eastAsia" w:ascii="仿宋" w:hAnsi="仿宋" w:eastAsia="仿宋"/>
          <w:b/>
          <w:bCs/>
          <w:color w:val="auto"/>
          <w:kern w:val="0"/>
          <w:sz w:val="32"/>
          <w:szCs w:val="32"/>
        </w:rPr>
        <w:t>、教学进程总体安排</w:t>
      </w:r>
    </w:p>
    <w:p w14:paraId="7956DE35">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总学时为</w:t>
      </w:r>
      <w:r>
        <w:rPr>
          <w:rFonts w:hint="eastAsia" w:ascii="仿宋" w:hAnsi="仿宋" w:eastAsia="仿宋"/>
          <w:color w:val="auto"/>
          <w:sz w:val="24"/>
          <w:szCs w:val="24"/>
          <w:lang w:val="en-US" w:eastAsia="zh-CN"/>
        </w:rPr>
        <w:t>3312</w:t>
      </w:r>
      <w:r>
        <w:rPr>
          <w:rFonts w:hint="eastAsia" w:ascii="仿宋" w:hAnsi="仿宋" w:eastAsia="仿宋"/>
          <w:color w:val="auto"/>
          <w:sz w:val="24"/>
          <w:szCs w:val="24"/>
        </w:rPr>
        <w:t>学时（总学分</w:t>
      </w:r>
      <w:r>
        <w:rPr>
          <w:rFonts w:hint="eastAsia" w:ascii="仿宋" w:hAnsi="仿宋" w:eastAsia="仿宋"/>
          <w:color w:val="auto"/>
          <w:sz w:val="24"/>
          <w:szCs w:val="24"/>
          <w:lang w:val="en-US" w:eastAsia="zh-CN"/>
        </w:rPr>
        <w:t>185</w:t>
      </w:r>
      <w:r>
        <w:rPr>
          <w:rFonts w:hint="eastAsia" w:ascii="仿宋" w:hAnsi="仿宋" w:eastAsia="仿宋"/>
          <w:color w:val="auto"/>
          <w:sz w:val="24"/>
          <w:szCs w:val="24"/>
        </w:rPr>
        <w:t>分）。其中公共基础课</w:t>
      </w:r>
      <w:r>
        <w:rPr>
          <w:rFonts w:hint="eastAsia" w:ascii="仿宋" w:hAnsi="仿宋" w:eastAsia="仿宋"/>
          <w:color w:val="auto"/>
          <w:sz w:val="24"/>
          <w:szCs w:val="24"/>
          <w:lang w:val="en-US" w:eastAsia="zh-CN"/>
        </w:rPr>
        <w:t>1224</w:t>
      </w:r>
      <w:r>
        <w:rPr>
          <w:rFonts w:hint="eastAsia" w:ascii="仿宋" w:hAnsi="仿宋" w:eastAsia="仿宋"/>
          <w:color w:val="auto"/>
          <w:sz w:val="24"/>
          <w:szCs w:val="24"/>
        </w:rPr>
        <w:t>学时占比约3</w:t>
      </w:r>
      <w:r>
        <w:rPr>
          <w:rFonts w:hint="eastAsia" w:ascii="仿宋" w:hAnsi="仿宋" w:eastAsia="仿宋"/>
          <w:color w:val="auto"/>
          <w:sz w:val="24"/>
          <w:szCs w:val="24"/>
          <w:lang w:val="en-US" w:eastAsia="zh-CN"/>
        </w:rPr>
        <w:t>6</w:t>
      </w:r>
      <w:r>
        <w:rPr>
          <w:rFonts w:hint="eastAsia" w:ascii="仿宋" w:hAnsi="仿宋" w:eastAsia="仿宋"/>
          <w:color w:val="auto"/>
          <w:sz w:val="24"/>
          <w:szCs w:val="24"/>
        </w:rPr>
        <w:t>.</w:t>
      </w:r>
      <w:r>
        <w:rPr>
          <w:rFonts w:hint="eastAsia" w:ascii="仿宋" w:hAnsi="仿宋" w:eastAsia="仿宋"/>
          <w:color w:val="auto"/>
          <w:sz w:val="24"/>
          <w:szCs w:val="24"/>
          <w:lang w:val="en-US" w:eastAsia="zh-CN"/>
        </w:rPr>
        <w:t>96</w:t>
      </w:r>
      <w:r>
        <w:rPr>
          <w:rFonts w:hint="eastAsia" w:ascii="仿宋" w:hAnsi="仿宋" w:eastAsia="仿宋"/>
          <w:color w:val="auto"/>
          <w:sz w:val="24"/>
          <w:szCs w:val="24"/>
        </w:rPr>
        <w:t>%；专业（技能）课</w:t>
      </w:r>
      <w:r>
        <w:rPr>
          <w:rFonts w:hint="eastAsia" w:ascii="仿宋" w:hAnsi="仿宋" w:eastAsia="仿宋"/>
          <w:color w:val="auto"/>
          <w:sz w:val="24"/>
          <w:szCs w:val="24"/>
          <w:lang w:val="en-US" w:eastAsia="zh-CN"/>
        </w:rPr>
        <w:t>2016</w:t>
      </w:r>
      <w:r>
        <w:rPr>
          <w:rFonts w:hint="eastAsia" w:ascii="仿宋" w:hAnsi="仿宋" w:eastAsia="仿宋"/>
          <w:color w:val="auto"/>
          <w:sz w:val="24"/>
          <w:szCs w:val="24"/>
        </w:rPr>
        <w:t>学时（含实习、入学教育、毕业教育）占比约6</w:t>
      </w:r>
      <w:r>
        <w:rPr>
          <w:rFonts w:hint="eastAsia" w:ascii="仿宋" w:hAnsi="仿宋" w:eastAsia="仿宋"/>
          <w:color w:val="auto"/>
          <w:sz w:val="24"/>
          <w:szCs w:val="24"/>
          <w:lang w:val="en-US" w:eastAsia="zh-CN"/>
        </w:rPr>
        <w:t>0</w:t>
      </w:r>
      <w:r>
        <w:rPr>
          <w:rFonts w:hint="eastAsia" w:ascii="仿宋" w:hAnsi="仿宋" w:eastAsia="仿宋"/>
          <w:color w:val="auto"/>
          <w:sz w:val="24"/>
          <w:szCs w:val="24"/>
        </w:rPr>
        <w:t>.</w:t>
      </w:r>
      <w:r>
        <w:rPr>
          <w:rFonts w:hint="eastAsia" w:ascii="仿宋" w:hAnsi="仿宋" w:eastAsia="仿宋"/>
          <w:color w:val="auto"/>
          <w:sz w:val="24"/>
          <w:szCs w:val="24"/>
          <w:lang w:val="en-US" w:eastAsia="zh-CN"/>
        </w:rPr>
        <w:t>87</w:t>
      </w:r>
      <w:r>
        <w:rPr>
          <w:rFonts w:hint="eastAsia" w:ascii="仿宋" w:hAnsi="仿宋" w:eastAsia="仿宋"/>
          <w:color w:val="auto"/>
          <w:sz w:val="24"/>
          <w:szCs w:val="24"/>
        </w:rPr>
        <w:t>%；独立设置课程实践教育</w:t>
      </w:r>
      <w:r>
        <w:rPr>
          <w:rFonts w:hint="eastAsia" w:ascii="仿宋" w:hAnsi="仿宋" w:eastAsia="仿宋"/>
          <w:color w:val="auto"/>
          <w:sz w:val="24"/>
          <w:szCs w:val="24"/>
          <w:lang w:val="en-US" w:eastAsia="zh-CN"/>
        </w:rPr>
        <w:t>72</w:t>
      </w:r>
      <w:r>
        <w:rPr>
          <w:rFonts w:hint="eastAsia" w:ascii="仿宋" w:hAnsi="仿宋" w:eastAsia="仿宋"/>
          <w:color w:val="auto"/>
          <w:sz w:val="24"/>
          <w:szCs w:val="24"/>
        </w:rPr>
        <w:t>学时占比约2.</w:t>
      </w:r>
      <w:r>
        <w:rPr>
          <w:rFonts w:hint="eastAsia" w:ascii="仿宋" w:hAnsi="仿宋" w:eastAsia="仿宋"/>
          <w:color w:val="auto"/>
          <w:sz w:val="24"/>
          <w:szCs w:val="24"/>
          <w:lang w:val="en-US" w:eastAsia="zh-CN"/>
        </w:rPr>
        <w:t>17</w:t>
      </w:r>
      <w:r>
        <w:rPr>
          <w:rFonts w:hint="eastAsia" w:ascii="仿宋" w:hAnsi="仿宋" w:eastAsia="仿宋"/>
          <w:color w:val="auto"/>
          <w:sz w:val="24"/>
          <w:szCs w:val="24"/>
        </w:rPr>
        <w:t>%；实践性教学课时</w:t>
      </w:r>
      <w:r>
        <w:rPr>
          <w:rFonts w:hint="eastAsia" w:ascii="仿宋" w:hAnsi="仿宋" w:eastAsia="仿宋"/>
          <w:color w:val="auto"/>
          <w:sz w:val="24"/>
          <w:szCs w:val="24"/>
          <w:lang w:val="en-US" w:eastAsia="zh-CN"/>
        </w:rPr>
        <w:t>1836</w:t>
      </w:r>
      <w:r>
        <w:rPr>
          <w:rFonts w:hint="eastAsia" w:ascii="仿宋" w:hAnsi="仿宋" w:eastAsia="仿宋"/>
          <w:color w:val="auto"/>
          <w:sz w:val="24"/>
          <w:szCs w:val="24"/>
        </w:rPr>
        <w:t>学时约占</w:t>
      </w:r>
      <w:r>
        <w:rPr>
          <w:rFonts w:hint="eastAsia" w:ascii="仿宋" w:hAnsi="仿宋" w:eastAsia="仿宋"/>
          <w:color w:val="auto"/>
          <w:sz w:val="24"/>
          <w:szCs w:val="24"/>
          <w:lang w:val="en-US" w:eastAsia="zh-CN"/>
        </w:rPr>
        <w:t>55</w:t>
      </w:r>
      <w:r>
        <w:rPr>
          <w:rFonts w:hint="eastAsia" w:ascii="仿宋" w:hAnsi="仿宋" w:eastAsia="仿宋"/>
          <w:color w:val="auto"/>
          <w:sz w:val="24"/>
          <w:szCs w:val="24"/>
        </w:rPr>
        <w:t>.</w:t>
      </w:r>
      <w:r>
        <w:rPr>
          <w:rFonts w:hint="eastAsia" w:ascii="仿宋" w:hAnsi="仿宋" w:eastAsia="仿宋"/>
          <w:color w:val="auto"/>
          <w:sz w:val="24"/>
          <w:szCs w:val="24"/>
          <w:lang w:val="en-US" w:eastAsia="zh-CN"/>
        </w:rPr>
        <w:t>43</w:t>
      </w:r>
      <w:r>
        <w:rPr>
          <w:rFonts w:hint="eastAsia" w:ascii="仿宋" w:hAnsi="仿宋" w:eastAsia="仿宋"/>
          <w:color w:val="auto"/>
          <w:sz w:val="24"/>
          <w:szCs w:val="24"/>
        </w:rPr>
        <w:t>%。</w:t>
      </w:r>
    </w:p>
    <w:p w14:paraId="36BB93E5">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412D1E4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eastAsia="仿宋"/>
          <w:color w:val="auto"/>
          <w:sz w:val="24"/>
          <w:szCs w:val="24"/>
        </w:rPr>
        <w:t>课程开设顺序和周学时安排，学校可根据实际情况调整。</w:t>
      </w:r>
    </w:p>
    <w:p w14:paraId="531AA16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学校实行学分制，</w:t>
      </w:r>
      <w:r>
        <w:rPr>
          <w:rFonts w:hint="eastAsia" w:ascii="仿宋" w:hAnsi="仿宋" w:eastAsia="仿宋"/>
          <w:color w:val="auto"/>
          <w:sz w:val="24"/>
          <w:szCs w:val="24"/>
        </w:rPr>
        <w:t>18</w:t>
      </w:r>
      <w:r>
        <w:rPr>
          <w:rFonts w:ascii="仿宋" w:hAnsi="仿宋" w:eastAsia="仿宋"/>
          <w:color w:val="auto"/>
          <w:sz w:val="24"/>
          <w:szCs w:val="24"/>
        </w:rPr>
        <w:t>学时为1个学分，三年制总学时数</w:t>
      </w:r>
      <w:r>
        <w:rPr>
          <w:rFonts w:hint="eastAsia" w:ascii="仿宋" w:hAnsi="仿宋" w:eastAsia="仿宋"/>
          <w:color w:val="auto"/>
          <w:sz w:val="24"/>
          <w:szCs w:val="24"/>
        </w:rPr>
        <w:t>为3</w:t>
      </w:r>
      <w:r>
        <w:rPr>
          <w:rFonts w:hint="eastAsia" w:ascii="仿宋" w:hAnsi="仿宋" w:eastAsia="仿宋"/>
          <w:color w:val="auto"/>
          <w:sz w:val="24"/>
          <w:szCs w:val="24"/>
          <w:lang w:val="en-US" w:eastAsia="zh-CN"/>
        </w:rPr>
        <w:t>312</w:t>
      </w:r>
      <w:r>
        <w:rPr>
          <w:rFonts w:ascii="仿宋" w:hAnsi="仿宋" w:eastAsia="仿宋"/>
          <w:color w:val="auto"/>
          <w:sz w:val="24"/>
          <w:szCs w:val="24"/>
        </w:rPr>
        <w:t>学时</w:t>
      </w:r>
      <w:r>
        <w:rPr>
          <w:rFonts w:hint="eastAsia" w:ascii="仿宋" w:hAnsi="仿宋" w:eastAsia="仿宋"/>
          <w:color w:val="auto"/>
          <w:sz w:val="24"/>
          <w:szCs w:val="24"/>
          <w:lang w:eastAsia="zh-CN"/>
        </w:rPr>
        <w:t>。</w:t>
      </w:r>
      <w:r>
        <w:rPr>
          <w:rFonts w:ascii="仿宋" w:hAnsi="仿宋" w:eastAsia="仿宋"/>
          <w:color w:val="auto"/>
          <w:sz w:val="24"/>
          <w:szCs w:val="24"/>
        </w:rPr>
        <w:t>总学分</w:t>
      </w:r>
      <w:r>
        <w:rPr>
          <w:rFonts w:hint="eastAsia" w:ascii="仿宋" w:hAnsi="仿宋" w:eastAsia="仿宋"/>
          <w:color w:val="auto"/>
          <w:sz w:val="24"/>
          <w:szCs w:val="24"/>
        </w:rPr>
        <w:t>为</w:t>
      </w:r>
      <w:r>
        <w:rPr>
          <w:rFonts w:hint="eastAsia" w:ascii="仿宋" w:hAnsi="仿宋" w:eastAsia="仿宋"/>
          <w:color w:val="auto"/>
          <w:sz w:val="24"/>
          <w:szCs w:val="24"/>
          <w:lang w:val="en-US" w:eastAsia="zh-CN"/>
        </w:rPr>
        <w:t>185</w:t>
      </w:r>
      <w:r>
        <w:rPr>
          <w:rFonts w:hint="eastAsia" w:ascii="仿宋" w:hAnsi="仿宋" w:eastAsia="仿宋"/>
          <w:color w:val="auto"/>
          <w:sz w:val="24"/>
          <w:szCs w:val="24"/>
        </w:rPr>
        <w:t>分</w:t>
      </w:r>
      <w:r>
        <w:rPr>
          <w:rFonts w:ascii="仿宋" w:hAnsi="仿宋" w:eastAsia="仿宋"/>
          <w:color w:val="auto"/>
          <w:sz w:val="24"/>
          <w:szCs w:val="24"/>
        </w:rPr>
        <w:t>。</w:t>
      </w:r>
      <w:r>
        <w:rPr>
          <w:rFonts w:hint="eastAsia" w:ascii="仿宋" w:hAnsi="仿宋" w:eastAsia="仿宋"/>
          <w:color w:val="auto"/>
          <w:sz w:val="24"/>
          <w:szCs w:val="24"/>
        </w:rPr>
        <w:t>其中</w:t>
      </w:r>
      <w:r>
        <w:rPr>
          <w:rFonts w:ascii="仿宋" w:hAnsi="仿宋" w:eastAsia="仿宋"/>
          <w:color w:val="auto"/>
          <w:sz w:val="24"/>
          <w:szCs w:val="24"/>
        </w:rPr>
        <w:t>军训、社会实践、入学教育、毕业教育等活动，以1周为1学分，共</w:t>
      </w:r>
      <w:r>
        <w:rPr>
          <w:rFonts w:hint="eastAsia" w:ascii="仿宋" w:hAnsi="仿宋" w:eastAsia="仿宋"/>
          <w:color w:val="auto"/>
          <w:sz w:val="24"/>
          <w:szCs w:val="24"/>
        </w:rPr>
        <w:t>4</w:t>
      </w:r>
      <w:r>
        <w:rPr>
          <w:rFonts w:ascii="仿宋" w:hAnsi="仿宋" w:eastAsia="仿宋"/>
          <w:color w:val="auto"/>
          <w:sz w:val="24"/>
          <w:szCs w:val="24"/>
        </w:rPr>
        <w:t>学分。</w:t>
      </w:r>
      <w:r>
        <w:rPr>
          <w:rFonts w:ascii="仿宋" w:hAnsi="仿宋" w:eastAsia="仿宋"/>
          <w:color w:val="auto"/>
          <w:sz w:val="24"/>
          <w:szCs w:val="24"/>
        </w:rPr>
        <w:tab/>
      </w:r>
    </w:p>
    <w:p w14:paraId="6E2BAD2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1A0E0D69">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书法篆刻等人文社科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r>
        <w:rPr>
          <w:rFonts w:hint="eastAsia" w:ascii="仿宋" w:hAnsi="仿宋" w:eastAsia="仿宋"/>
          <w:sz w:val="24"/>
          <w:szCs w:val="24"/>
        </w:rPr>
        <w:t xml:space="preserve"> </w:t>
      </w:r>
    </w:p>
    <w:p w14:paraId="0B2BFAE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0"/>
        <w:tblW w:w="9350" w:type="dxa"/>
        <w:tblInd w:w="-317"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27"/>
        <w:gridCol w:w="9"/>
        <w:gridCol w:w="487"/>
        <w:gridCol w:w="117"/>
        <w:gridCol w:w="939"/>
        <w:gridCol w:w="1161"/>
        <w:gridCol w:w="562"/>
        <w:gridCol w:w="640"/>
        <w:gridCol w:w="640"/>
        <w:gridCol w:w="640"/>
        <w:gridCol w:w="447"/>
        <w:gridCol w:w="28"/>
        <w:gridCol w:w="419"/>
        <w:gridCol w:w="56"/>
        <w:gridCol w:w="391"/>
        <w:gridCol w:w="84"/>
        <w:gridCol w:w="363"/>
        <w:gridCol w:w="112"/>
        <w:gridCol w:w="336"/>
        <w:gridCol w:w="139"/>
        <w:gridCol w:w="309"/>
        <w:gridCol w:w="166"/>
        <w:gridCol w:w="678"/>
      </w:tblGrid>
      <w:tr w14:paraId="2C2C2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blHeader/>
        </w:trPr>
        <w:tc>
          <w:tcPr>
            <w:tcW w:w="1137" w:type="dxa"/>
            <w:gridSpan w:val="3"/>
            <w:vMerge w:val="restart"/>
            <w:tcBorders>
              <w:tl2br w:val="nil"/>
              <w:tr2bl w:val="nil"/>
            </w:tcBorders>
            <w:shd w:val="clear" w:color="auto" w:fill="auto"/>
            <w:vAlign w:val="center"/>
          </w:tcPr>
          <w:p w14:paraId="084838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056" w:type="dxa"/>
            <w:gridSpan w:val="2"/>
            <w:vMerge w:val="restart"/>
            <w:tcBorders>
              <w:tl2br w:val="nil"/>
              <w:tr2bl w:val="nil"/>
            </w:tcBorders>
            <w:shd w:val="clear" w:color="auto" w:fill="auto"/>
            <w:vAlign w:val="center"/>
          </w:tcPr>
          <w:p w14:paraId="3576A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课程编码</w:t>
            </w:r>
          </w:p>
        </w:tc>
        <w:tc>
          <w:tcPr>
            <w:tcW w:w="1102" w:type="dxa"/>
            <w:vMerge w:val="restart"/>
            <w:tcBorders>
              <w:tl2br w:val="nil"/>
              <w:tr2bl w:val="nil"/>
            </w:tcBorders>
            <w:shd w:val="clear" w:color="auto" w:fill="auto"/>
            <w:vAlign w:val="center"/>
          </w:tcPr>
          <w:p w14:paraId="61FAD9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课程名称</w:t>
            </w:r>
          </w:p>
        </w:tc>
        <w:tc>
          <w:tcPr>
            <w:tcW w:w="571" w:type="dxa"/>
            <w:vMerge w:val="restart"/>
            <w:tcBorders>
              <w:tl2br w:val="nil"/>
              <w:tr2bl w:val="nil"/>
            </w:tcBorders>
            <w:shd w:val="clear" w:color="auto" w:fill="auto"/>
            <w:vAlign w:val="center"/>
          </w:tcPr>
          <w:p w14:paraId="6DC51E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920" w:type="dxa"/>
            <w:gridSpan w:val="3"/>
            <w:tcBorders>
              <w:tl2br w:val="nil"/>
              <w:tr2bl w:val="nil"/>
            </w:tcBorders>
            <w:shd w:val="clear" w:color="auto" w:fill="auto"/>
            <w:vAlign w:val="center"/>
          </w:tcPr>
          <w:p w14:paraId="53DEE9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教学学时</w:t>
            </w:r>
          </w:p>
        </w:tc>
        <w:tc>
          <w:tcPr>
            <w:tcW w:w="2720" w:type="dxa"/>
            <w:gridSpan w:val="11"/>
            <w:tcBorders>
              <w:tl2br w:val="nil"/>
              <w:tr2bl w:val="nil"/>
            </w:tcBorders>
            <w:shd w:val="clear" w:color="auto" w:fill="auto"/>
            <w:vAlign w:val="center"/>
          </w:tcPr>
          <w:p w14:paraId="34F3AC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各学期周学时安排</w:t>
            </w:r>
          </w:p>
        </w:tc>
        <w:tc>
          <w:tcPr>
            <w:tcW w:w="844" w:type="dxa"/>
            <w:gridSpan w:val="2"/>
            <w:vMerge w:val="restart"/>
            <w:tcBorders>
              <w:tl2br w:val="nil"/>
              <w:tr2bl w:val="nil"/>
            </w:tcBorders>
            <w:shd w:val="clear" w:color="auto" w:fill="auto"/>
            <w:vAlign w:val="center"/>
          </w:tcPr>
          <w:p w14:paraId="6B0AFA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考核方式</w:t>
            </w:r>
          </w:p>
        </w:tc>
      </w:tr>
      <w:tr w14:paraId="6CBA0A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blHeader/>
        </w:trPr>
        <w:tc>
          <w:tcPr>
            <w:tcW w:w="1137" w:type="dxa"/>
            <w:gridSpan w:val="3"/>
            <w:vMerge w:val="continue"/>
            <w:tcBorders>
              <w:tl2br w:val="nil"/>
              <w:tr2bl w:val="nil"/>
            </w:tcBorders>
            <w:shd w:val="clear" w:color="auto" w:fill="auto"/>
            <w:vAlign w:val="center"/>
          </w:tcPr>
          <w:p w14:paraId="213BCA85">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056" w:type="dxa"/>
            <w:gridSpan w:val="2"/>
            <w:vMerge w:val="continue"/>
            <w:tcBorders>
              <w:tl2br w:val="nil"/>
              <w:tr2bl w:val="nil"/>
            </w:tcBorders>
            <w:shd w:val="clear" w:color="auto" w:fill="auto"/>
            <w:vAlign w:val="center"/>
          </w:tcPr>
          <w:p w14:paraId="123F8AC5">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102" w:type="dxa"/>
            <w:vMerge w:val="continue"/>
            <w:tcBorders>
              <w:tl2br w:val="nil"/>
              <w:tr2bl w:val="nil"/>
            </w:tcBorders>
            <w:shd w:val="clear" w:color="auto" w:fill="auto"/>
            <w:vAlign w:val="center"/>
          </w:tcPr>
          <w:p w14:paraId="66D44A4A">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571" w:type="dxa"/>
            <w:vMerge w:val="continue"/>
            <w:tcBorders>
              <w:tl2br w:val="nil"/>
              <w:tr2bl w:val="nil"/>
            </w:tcBorders>
            <w:shd w:val="clear" w:color="auto" w:fill="auto"/>
            <w:vAlign w:val="center"/>
          </w:tcPr>
          <w:p w14:paraId="4EE83E99">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640" w:type="dxa"/>
            <w:tcBorders>
              <w:tl2br w:val="nil"/>
              <w:tr2bl w:val="nil"/>
            </w:tcBorders>
            <w:shd w:val="clear" w:color="auto" w:fill="auto"/>
            <w:vAlign w:val="center"/>
          </w:tcPr>
          <w:p w14:paraId="15921A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640" w:type="dxa"/>
            <w:tcBorders>
              <w:tl2br w:val="nil"/>
              <w:tr2bl w:val="nil"/>
            </w:tcBorders>
            <w:shd w:val="clear" w:color="auto" w:fill="auto"/>
            <w:vAlign w:val="center"/>
          </w:tcPr>
          <w:p w14:paraId="7F6518E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640" w:type="dxa"/>
            <w:tcBorders>
              <w:tl2br w:val="nil"/>
              <w:tr2bl w:val="nil"/>
            </w:tcBorders>
            <w:shd w:val="clear" w:color="auto" w:fill="auto"/>
            <w:vAlign w:val="center"/>
          </w:tcPr>
          <w:p w14:paraId="16C49D1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453" w:type="dxa"/>
            <w:tcBorders>
              <w:tl2br w:val="nil"/>
              <w:tr2bl w:val="nil"/>
            </w:tcBorders>
            <w:shd w:val="clear" w:color="auto" w:fill="auto"/>
            <w:vAlign w:val="center"/>
          </w:tcPr>
          <w:p w14:paraId="16F7CE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一</w:t>
            </w:r>
          </w:p>
        </w:tc>
        <w:tc>
          <w:tcPr>
            <w:tcW w:w="453" w:type="dxa"/>
            <w:gridSpan w:val="2"/>
            <w:tcBorders>
              <w:tl2br w:val="nil"/>
              <w:tr2bl w:val="nil"/>
            </w:tcBorders>
            <w:shd w:val="clear" w:color="auto" w:fill="auto"/>
            <w:vAlign w:val="center"/>
          </w:tcPr>
          <w:p w14:paraId="07AEF3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二</w:t>
            </w:r>
          </w:p>
        </w:tc>
        <w:tc>
          <w:tcPr>
            <w:tcW w:w="453" w:type="dxa"/>
            <w:gridSpan w:val="2"/>
            <w:tcBorders>
              <w:tl2br w:val="nil"/>
              <w:tr2bl w:val="nil"/>
            </w:tcBorders>
            <w:shd w:val="clear" w:color="auto" w:fill="auto"/>
            <w:vAlign w:val="center"/>
          </w:tcPr>
          <w:p w14:paraId="0D3AE4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三</w:t>
            </w:r>
          </w:p>
        </w:tc>
        <w:tc>
          <w:tcPr>
            <w:tcW w:w="453" w:type="dxa"/>
            <w:gridSpan w:val="2"/>
            <w:tcBorders>
              <w:tl2br w:val="nil"/>
              <w:tr2bl w:val="nil"/>
            </w:tcBorders>
            <w:shd w:val="clear" w:color="auto" w:fill="auto"/>
            <w:vAlign w:val="center"/>
          </w:tcPr>
          <w:p w14:paraId="7EB1EF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四</w:t>
            </w:r>
          </w:p>
        </w:tc>
        <w:tc>
          <w:tcPr>
            <w:tcW w:w="454" w:type="dxa"/>
            <w:gridSpan w:val="2"/>
            <w:tcBorders>
              <w:tl2br w:val="nil"/>
              <w:tr2bl w:val="nil"/>
            </w:tcBorders>
            <w:shd w:val="clear" w:color="auto" w:fill="auto"/>
            <w:vAlign w:val="center"/>
          </w:tcPr>
          <w:p w14:paraId="063907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五</w:t>
            </w:r>
          </w:p>
        </w:tc>
        <w:tc>
          <w:tcPr>
            <w:tcW w:w="454" w:type="dxa"/>
            <w:gridSpan w:val="2"/>
            <w:tcBorders>
              <w:tl2br w:val="nil"/>
              <w:tr2bl w:val="nil"/>
            </w:tcBorders>
            <w:shd w:val="clear" w:color="auto" w:fill="auto"/>
            <w:vAlign w:val="center"/>
          </w:tcPr>
          <w:p w14:paraId="2C4F32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六</w:t>
            </w:r>
          </w:p>
        </w:tc>
        <w:tc>
          <w:tcPr>
            <w:tcW w:w="844" w:type="dxa"/>
            <w:gridSpan w:val="2"/>
            <w:vMerge w:val="continue"/>
            <w:tcBorders>
              <w:tl2br w:val="nil"/>
              <w:tr2bl w:val="nil"/>
            </w:tcBorders>
            <w:shd w:val="clear" w:color="auto" w:fill="auto"/>
            <w:vAlign w:val="center"/>
          </w:tcPr>
          <w:p w14:paraId="4543FB4B">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r>
      <w:tr w14:paraId="3E209F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restart"/>
            <w:tcBorders>
              <w:tl2br w:val="nil"/>
              <w:tr2bl w:val="nil"/>
            </w:tcBorders>
            <w:shd w:val="clear" w:color="auto" w:fill="auto"/>
            <w:vAlign w:val="center"/>
          </w:tcPr>
          <w:p w14:paraId="0D7073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公共基础课程     </w:t>
            </w:r>
          </w:p>
        </w:tc>
        <w:tc>
          <w:tcPr>
            <w:tcW w:w="501" w:type="dxa"/>
            <w:vMerge w:val="restart"/>
            <w:tcBorders>
              <w:tl2br w:val="nil"/>
              <w:tr2bl w:val="nil"/>
            </w:tcBorders>
            <w:shd w:val="clear" w:color="auto" w:fill="auto"/>
            <w:vAlign w:val="center"/>
          </w:tcPr>
          <w:p w14:paraId="1BE1DD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必修课程</w:t>
            </w:r>
          </w:p>
        </w:tc>
        <w:tc>
          <w:tcPr>
            <w:tcW w:w="1056" w:type="dxa"/>
            <w:gridSpan w:val="2"/>
            <w:tcBorders>
              <w:tl2br w:val="nil"/>
              <w:tr2bl w:val="nil"/>
            </w:tcBorders>
            <w:shd w:val="clear" w:color="auto" w:fill="auto"/>
            <w:vAlign w:val="center"/>
          </w:tcPr>
          <w:p w14:paraId="4D29A8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75030601</w:t>
            </w:r>
          </w:p>
        </w:tc>
        <w:tc>
          <w:tcPr>
            <w:tcW w:w="1102" w:type="dxa"/>
            <w:tcBorders>
              <w:tl2br w:val="nil"/>
              <w:tr2bl w:val="nil"/>
            </w:tcBorders>
            <w:shd w:val="clear" w:color="auto" w:fill="auto"/>
            <w:vAlign w:val="center"/>
          </w:tcPr>
          <w:p w14:paraId="47B035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中国特色社会主义</w:t>
            </w:r>
          </w:p>
        </w:tc>
        <w:tc>
          <w:tcPr>
            <w:tcW w:w="571" w:type="dxa"/>
            <w:tcBorders>
              <w:tl2br w:val="nil"/>
              <w:tr2bl w:val="nil"/>
            </w:tcBorders>
            <w:shd w:val="clear" w:color="auto" w:fill="auto"/>
            <w:vAlign w:val="center"/>
          </w:tcPr>
          <w:p w14:paraId="3B4F3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A23B5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FDE167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EA43C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3B41AA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02176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A2A7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DCEE6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D53D2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CBA17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59A8CB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9EEC5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5E09D2E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5A4ABA9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77A817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75030602</w:t>
            </w:r>
          </w:p>
        </w:tc>
        <w:tc>
          <w:tcPr>
            <w:tcW w:w="1102" w:type="dxa"/>
            <w:tcBorders>
              <w:tl2br w:val="nil"/>
              <w:tr2bl w:val="nil"/>
            </w:tcBorders>
            <w:shd w:val="clear" w:color="auto" w:fill="auto"/>
            <w:vAlign w:val="center"/>
          </w:tcPr>
          <w:p w14:paraId="2C6DE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心理健康与职业生涯</w:t>
            </w:r>
          </w:p>
        </w:tc>
        <w:tc>
          <w:tcPr>
            <w:tcW w:w="571" w:type="dxa"/>
            <w:tcBorders>
              <w:tl2br w:val="nil"/>
              <w:tr2bl w:val="nil"/>
            </w:tcBorders>
            <w:shd w:val="clear" w:color="auto" w:fill="auto"/>
            <w:vAlign w:val="center"/>
          </w:tcPr>
          <w:p w14:paraId="139C5E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2A3840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59408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16A54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60DA2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E5EEF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5F541D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8432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8F0E2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39B387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B7E7A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9BA5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492EEC2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F20CB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68D9A9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75030603</w:t>
            </w:r>
          </w:p>
        </w:tc>
        <w:tc>
          <w:tcPr>
            <w:tcW w:w="1102" w:type="dxa"/>
            <w:tcBorders>
              <w:tl2br w:val="nil"/>
              <w:tr2bl w:val="nil"/>
            </w:tcBorders>
            <w:shd w:val="clear" w:color="auto" w:fill="auto"/>
            <w:vAlign w:val="center"/>
          </w:tcPr>
          <w:p w14:paraId="786554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哲学与人生</w:t>
            </w:r>
          </w:p>
        </w:tc>
        <w:tc>
          <w:tcPr>
            <w:tcW w:w="571" w:type="dxa"/>
            <w:tcBorders>
              <w:tl2br w:val="nil"/>
              <w:tr2bl w:val="nil"/>
            </w:tcBorders>
            <w:shd w:val="clear" w:color="auto" w:fill="auto"/>
            <w:vAlign w:val="center"/>
          </w:tcPr>
          <w:p w14:paraId="45B006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F2888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59504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C535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2FF8E7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EC502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994CF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0F4DCB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A1866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3F4858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556800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6999D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4EB7A54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B381B9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2BA7C2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75030604</w:t>
            </w:r>
          </w:p>
        </w:tc>
        <w:tc>
          <w:tcPr>
            <w:tcW w:w="1102" w:type="dxa"/>
            <w:tcBorders>
              <w:tl2br w:val="nil"/>
              <w:tr2bl w:val="nil"/>
            </w:tcBorders>
            <w:shd w:val="clear" w:color="auto" w:fill="auto"/>
            <w:vAlign w:val="center"/>
          </w:tcPr>
          <w:p w14:paraId="15209F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职业道德与法治</w:t>
            </w:r>
          </w:p>
        </w:tc>
        <w:tc>
          <w:tcPr>
            <w:tcW w:w="571" w:type="dxa"/>
            <w:tcBorders>
              <w:tl2br w:val="nil"/>
              <w:tr2bl w:val="nil"/>
            </w:tcBorders>
            <w:shd w:val="clear" w:color="auto" w:fill="auto"/>
            <w:vAlign w:val="center"/>
          </w:tcPr>
          <w:p w14:paraId="0462D8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37F968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3AC01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FE44F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96C0C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6EADD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174DC6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E61A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602DD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3A3E3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638DE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D8522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0B25F37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53A947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1BB2A1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75030605</w:t>
            </w:r>
          </w:p>
        </w:tc>
        <w:tc>
          <w:tcPr>
            <w:tcW w:w="1102" w:type="dxa"/>
            <w:tcBorders>
              <w:tl2br w:val="nil"/>
              <w:tr2bl w:val="nil"/>
            </w:tcBorders>
            <w:shd w:val="clear" w:color="auto" w:fill="auto"/>
            <w:vAlign w:val="center"/>
          </w:tcPr>
          <w:p w14:paraId="02BDEA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语文</w:t>
            </w:r>
          </w:p>
        </w:tc>
        <w:tc>
          <w:tcPr>
            <w:tcW w:w="571" w:type="dxa"/>
            <w:tcBorders>
              <w:tl2br w:val="nil"/>
              <w:tr2bl w:val="nil"/>
            </w:tcBorders>
            <w:shd w:val="clear" w:color="auto" w:fill="auto"/>
            <w:vAlign w:val="center"/>
          </w:tcPr>
          <w:p w14:paraId="0FA143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640" w:type="dxa"/>
            <w:tcBorders>
              <w:tl2br w:val="nil"/>
              <w:tr2bl w:val="nil"/>
            </w:tcBorders>
            <w:shd w:val="clear" w:color="auto" w:fill="auto"/>
            <w:vAlign w:val="center"/>
          </w:tcPr>
          <w:p w14:paraId="4D34EC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68B179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5BDF17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06F084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00C484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5AACB0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525B94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433286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04C357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50CAB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F972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0DC30A1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C94EE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767D01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75030606</w:t>
            </w:r>
          </w:p>
        </w:tc>
        <w:tc>
          <w:tcPr>
            <w:tcW w:w="1102" w:type="dxa"/>
            <w:tcBorders>
              <w:tl2br w:val="nil"/>
              <w:tr2bl w:val="nil"/>
            </w:tcBorders>
            <w:shd w:val="clear" w:color="auto" w:fill="auto"/>
            <w:vAlign w:val="center"/>
          </w:tcPr>
          <w:p w14:paraId="0C3B30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数学</w:t>
            </w:r>
          </w:p>
        </w:tc>
        <w:tc>
          <w:tcPr>
            <w:tcW w:w="571" w:type="dxa"/>
            <w:tcBorders>
              <w:tl2br w:val="nil"/>
              <w:tr2bl w:val="nil"/>
            </w:tcBorders>
            <w:shd w:val="clear" w:color="auto" w:fill="auto"/>
            <w:vAlign w:val="center"/>
          </w:tcPr>
          <w:p w14:paraId="00C59A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299484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4DFA44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2F3A8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7C1949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65192A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2755E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09F3A9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1491BC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ECC2D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B8326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6F2BE5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6327BE5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C9216D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3B40B6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75030607</w:t>
            </w:r>
          </w:p>
        </w:tc>
        <w:tc>
          <w:tcPr>
            <w:tcW w:w="1102" w:type="dxa"/>
            <w:tcBorders>
              <w:tl2br w:val="nil"/>
              <w:tr2bl w:val="nil"/>
            </w:tcBorders>
            <w:shd w:val="clear" w:color="auto" w:fill="auto"/>
            <w:vAlign w:val="center"/>
          </w:tcPr>
          <w:p w14:paraId="2C29FF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英语</w:t>
            </w:r>
          </w:p>
        </w:tc>
        <w:tc>
          <w:tcPr>
            <w:tcW w:w="571" w:type="dxa"/>
            <w:tcBorders>
              <w:tl2br w:val="nil"/>
              <w:tr2bl w:val="nil"/>
            </w:tcBorders>
            <w:shd w:val="clear" w:color="auto" w:fill="auto"/>
            <w:vAlign w:val="center"/>
          </w:tcPr>
          <w:p w14:paraId="7DF589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672B75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618C3E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568DE4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4A2584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287582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561ACB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AA4BC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499B36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368630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41FF9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E2B78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5DC3A2C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5CF610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30295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75030608</w:t>
            </w:r>
          </w:p>
        </w:tc>
        <w:tc>
          <w:tcPr>
            <w:tcW w:w="1102" w:type="dxa"/>
            <w:tcBorders>
              <w:tl2br w:val="nil"/>
              <w:tr2bl w:val="nil"/>
            </w:tcBorders>
            <w:shd w:val="clear" w:color="auto" w:fill="auto"/>
            <w:vAlign w:val="center"/>
          </w:tcPr>
          <w:p w14:paraId="627B10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信息技术</w:t>
            </w:r>
          </w:p>
        </w:tc>
        <w:tc>
          <w:tcPr>
            <w:tcW w:w="571" w:type="dxa"/>
            <w:tcBorders>
              <w:tl2br w:val="nil"/>
              <w:tr2bl w:val="nil"/>
            </w:tcBorders>
            <w:shd w:val="clear" w:color="auto" w:fill="auto"/>
            <w:vAlign w:val="center"/>
          </w:tcPr>
          <w:p w14:paraId="23D12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2692FE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6A008D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0B055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53" w:type="dxa"/>
            <w:tcBorders>
              <w:tl2br w:val="nil"/>
              <w:tr2bl w:val="nil"/>
            </w:tcBorders>
            <w:shd w:val="clear" w:color="auto" w:fill="auto"/>
            <w:vAlign w:val="center"/>
          </w:tcPr>
          <w:p w14:paraId="287E63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230CDF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124E7B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DBF2C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033106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1023E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285365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5AE433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4C11207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C7356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696D9A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75030609</w:t>
            </w:r>
          </w:p>
        </w:tc>
        <w:tc>
          <w:tcPr>
            <w:tcW w:w="1102" w:type="dxa"/>
            <w:tcBorders>
              <w:tl2br w:val="nil"/>
              <w:tr2bl w:val="nil"/>
            </w:tcBorders>
            <w:shd w:val="clear" w:color="auto" w:fill="auto"/>
            <w:vAlign w:val="center"/>
          </w:tcPr>
          <w:p w14:paraId="5D440C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体育与健康</w:t>
            </w:r>
          </w:p>
        </w:tc>
        <w:tc>
          <w:tcPr>
            <w:tcW w:w="571" w:type="dxa"/>
            <w:tcBorders>
              <w:tl2br w:val="nil"/>
              <w:tr2bl w:val="nil"/>
            </w:tcBorders>
            <w:shd w:val="clear" w:color="auto" w:fill="auto"/>
            <w:vAlign w:val="center"/>
          </w:tcPr>
          <w:p w14:paraId="4C6000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495635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64859B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49587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53" w:type="dxa"/>
            <w:tcBorders>
              <w:tl2br w:val="nil"/>
              <w:tr2bl w:val="nil"/>
            </w:tcBorders>
            <w:shd w:val="clear" w:color="auto" w:fill="auto"/>
            <w:vAlign w:val="center"/>
          </w:tcPr>
          <w:p w14:paraId="7A7313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0C5BB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6FE10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105765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67DA52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8AF49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4C210D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264288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6A579BE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E0F50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2F77CA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75030610</w:t>
            </w:r>
          </w:p>
        </w:tc>
        <w:tc>
          <w:tcPr>
            <w:tcW w:w="1102" w:type="dxa"/>
            <w:tcBorders>
              <w:tl2br w:val="nil"/>
              <w:tr2bl w:val="nil"/>
            </w:tcBorders>
            <w:shd w:val="clear" w:color="auto" w:fill="auto"/>
            <w:vAlign w:val="center"/>
          </w:tcPr>
          <w:p w14:paraId="4BC02F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历史</w:t>
            </w:r>
          </w:p>
        </w:tc>
        <w:tc>
          <w:tcPr>
            <w:tcW w:w="571" w:type="dxa"/>
            <w:tcBorders>
              <w:tl2br w:val="nil"/>
              <w:tr2bl w:val="nil"/>
            </w:tcBorders>
            <w:shd w:val="clear" w:color="auto" w:fill="auto"/>
            <w:vAlign w:val="center"/>
          </w:tcPr>
          <w:p w14:paraId="250677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562CDF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39902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6FD9D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0F2E76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492951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F2FE6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CE1AB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9945A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FA2BF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28FAC3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E143E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8" w:hRule="atLeast"/>
        </w:trPr>
        <w:tc>
          <w:tcPr>
            <w:tcW w:w="636" w:type="dxa"/>
            <w:gridSpan w:val="2"/>
            <w:vMerge w:val="continue"/>
            <w:tcBorders>
              <w:tl2br w:val="nil"/>
              <w:tr2bl w:val="nil"/>
            </w:tcBorders>
            <w:shd w:val="clear" w:color="auto" w:fill="auto"/>
            <w:vAlign w:val="center"/>
          </w:tcPr>
          <w:p w14:paraId="2725EB9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7E4D78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4CA182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75030611</w:t>
            </w:r>
          </w:p>
        </w:tc>
        <w:tc>
          <w:tcPr>
            <w:tcW w:w="1102" w:type="dxa"/>
            <w:tcBorders>
              <w:tl2br w:val="nil"/>
              <w:tr2bl w:val="nil"/>
            </w:tcBorders>
            <w:shd w:val="clear" w:color="auto" w:fill="auto"/>
            <w:vAlign w:val="center"/>
          </w:tcPr>
          <w:p w14:paraId="3FF982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习近平新时代中国特色社会主义思想学生读本</w:t>
            </w:r>
          </w:p>
        </w:tc>
        <w:tc>
          <w:tcPr>
            <w:tcW w:w="571" w:type="dxa"/>
            <w:tcBorders>
              <w:tl2br w:val="nil"/>
              <w:tr2bl w:val="nil"/>
            </w:tcBorders>
            <w:shd w:val="clear" w:color="auto" w:fill="auto"/>
            <w:vAlign w:val="center"/>
          </w:tcPr>
          <w:p w14:paraId="677199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4C492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BD477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438A6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6BCEC2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ACF50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845ED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C9466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gridSpan w:val="2"/>
            <w:tcBorders>
              <w:tl2br w:val="nil"/>
              <w:tr2bl w:val="nil"/>
            </w:tcBorders>
            <w:shd w:val="clear" w:color="auto" w:fill="auto"/>
            <w:vAlign w:val="center"/>
          </w:tcPr>
          <w:p w14:paraId="6659DB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29313F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0BE837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D4F3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7CB65B5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90DAA2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6219DD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75030612</w:t>
            </w:r>
          </w:p>
        </w:tc>
        <w:tc>
          <w:tcPr>
            <w:tcW w:w="1102" w:type="dxa"/>
            <w:tcBorders>
              <w:tl2br w:val="nil"/>
              <w:tr2bl w:val="nil"/>
            </w:tcBorders>
            <w:shd w:val="clear" w:color="auto" w:fill="auto"/>
            <w:vAlign w:val="center"/>
          </w:tcPr>
          <w:p w14:paraId="1E19DF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艺术</w:t>
            </w:r>
          </w:p>
        </w:tc>
        <w:tc>
          <w:tcPr>
            <w:tcW w:w="571" w:type="dxa"/>
            <w:tcBorders>
              <w:tl2br w:val="nil"/>
              <w:tr2bl w:val="nil"/>
            </w:tcBorders>
            <w:shd w:val="clear" w:color="auto" w:fill="auto"/>
            <w:vAlign w:val="center"/>
          </w:tcPr>
          <w:p w14:paraId="7F70DF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3AD60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3386B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BD2AB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4FC9D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2775F5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5CE018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194F0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06EF8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72382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2D59D3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1D260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296A8BA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E4519B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2E5527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75030613</w:t>
            </w:r>
          </w:p>
        </w:tc>
        <w:tc>
          <w:tcPr>
            <w:tcW w:w="1102" w:type="dxa"/>
            <w:tcBorders>
              <w:tl2br w:val="nil"/>
              <w:tr2bl w:val="nil"/>
            </w:tcBorders>
            <w:shd w:val="clear" w:color="auto" w:fill="auto"/>
            <w:vAlign w:val="center"/>
          </w:tcPr>
          <w:p w14:paraId="10A7F5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物理</w:t>
            </w:r>
          </w:p>
        </w:tc>
        <w:tc>
          <w:tcPr>
            <w:tcW w:w="571" w:type="dxa"/>
            <w:tcBorders>
              <w:tl2br w:val="nil"/>
              <w:tr2bl w:val="nil"/>
            </w:tcBorders>
            <w:shd w:val="clear" w:color="auto" w:fill="auto"/>
            <w:vAlign w:val="center"/>
          </w:tcPr>
          <w:p w14:paraId="5A061B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5EF93C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54665F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9C9F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2E7513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6D9188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2D2DA9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4A5E08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4B51B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A0B3C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263ED6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考试</w:t>
            </w:r>
          </w:p>
        </w:tc>
      </w:tr>
      <w:tr w14:paraId="5B8E24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2126BD6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tcBorders>
              <w:tl2br w:val="nil"/>
              <w:tr2bl w:val="nil"/>
            </w:tcBorders>
            <w:shd w:val="clear" w:color="auto" w:fill="auto"/>
            <w:vAlign w:val="center"/>
          </w:tcPr>
          <w:p w14:paraId="6BA191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1056" w:type="dxa"/>
            <w:gridSpan w:val="2"/>
            <w:tcBorders>
              <w:tl2br w:val="nil"/>
              <w:tr2bl w:val="nil"/>
            </w:tcBorders>
            <w:shd w:val="clear" w:color="auto" w:fill="auto"/>
            <w:vAlign w:val="center"/>
          </w:tcPr>
          <w:p w14:paraId="15E1EE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75030614</w:t>
            </w:r>
          </w:p>
        </w:tc>
        <w:tc>
          <w:tcPr>
            <w:tcW w:w="1102" w:type="dxa"/>
            <w:tcBorders>
              <w:tl2br w:val="nil"/>
              <w:tr2bl w:val="nil"/>
            </w:tcBorders>
            <w:shd w:val="clear" w:color="auto" w:fill="auto"/>
            <w:vAlign w:val="center"/>
          </w:tcPr>
          <w:p w14:paraId="7946BC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人工智能</w:t>
            </w:r>
          </w:p>
        </w:tc>
        <w:tc>
          <w:tcPr>
            <w:tcW w:w="571" w:type="dxa"/>
            <w:tcBorders>
              <w:tl2br w:val="nil"/>
              <w:tr2bl w:val="nil"/>
            </w:tcBorders>
            <w:shd w:val="clear" w:color="auto" w:fill="auto"/>
            <w:vAlign w:val="center"/>
          </w:tcPr>
          <w:p w14:paraId="71A613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5A2CE2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8D61E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A56F0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4CDD60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492AA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01AE8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CFF85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7F68A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08C2D1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0BFF8A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1EEA3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631155C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vAlign w:val="center"/>
          </w:tcPr>
          <w:p w14:paraId="7C111C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571" w:type="dxa"/>
            <w:tcBorders>
              <w:tl2br w:val="nil"/>
              <w:tr2bl w:val="nil"/>
            </w:tcBorders>
            <w:shd w:val="clear" w:color="auto" w:fill="auto"/>
            <w:vAlign w:val="center"/>
          </w:tcPr>
          <w:p w14:paraId="369341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61</w:t>
            </w:r>
          </w:p>
        </w:tc>
        <w:tc>
          <w:tcPr>
            <w:tcW w:w="640" w:type="dxa"/>
            <w:tcBorders>
              <w:tl2br w:val="nil"/>
              <w:tr2bl w:val="nil"/>
            </w:tcBorders>
            <w:shd w:val="clear" w:color="auto" w:fill="auto"/>
            <w:vAlign w:val="center"/>
          </w:tcPr>
          <w:p w14:paraId="4C1FF5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1098</w:t>
            </w:r>
          </w:p>
        </w:tc>
        <w:tc>
          <w:tcPr>
            <w:tcW w:w="640" w:type="dxa"/>
            <w:tcBorders>
              <w:tl2br w:val="nil"/>
              <w:tr2bl w:val="nil"/>
            </w:tcBorders>
            <w:shd w:val="clear" w:color="auto" w:fill="auto"/>
            <w:vAlign w:val="center"/>
          </w:tcPr>
          <w:p w14:paraId="64B8CA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810</w:t>
            </w:r>
          </w:p>
        </w:tc>
        <w:tc>
          <w:tcPr>
            <w:tcW w:w="640" w:type="dxa"/>
            <w:tcBorders>
              <w:tl2br w:val="nil"/>
              <w:tr2bl w:val="nil"/>
            </w:tcBorders>
            <w:shd w:val="clear" w:color="auto" w:fill="auto"/>
            <w:vAlign w:val="center"/>
          </w:tcPr>
          <w:p w14:paraId="63A575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3564" w:type="dxa"/>
            <w:gridSpan w:val="13"/>
            <w:tcBorders>
              <w:tl2br w:val="nil"/>
              <w:tr2bl w:val="nil"/>
            </w:tcBorders>
            <w:shd w:val="clear" w:color="auto" w:fill="auto"/>
            <w:vAlign w:val="center"/>
          </w:tcPr>
          <w:p w14:paraId="47E2D6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占总学时数的比例：（33.15%）</w:t>
            </w:r>
          </w:p>
        </w:tc>
      </w:tr>
      <w:tr w14:paraId="0C9AED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678A13D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32E7B5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限选课程</w:t>
            </w:r>
          </w:p>
        </w:tc>
        <w:tc>
          <w:tcPr>
            <w:tcW w:w="1056" w:type="dxa"/>
            <w:gridSpan w:val="2"/>
            <w:tcBorders>
              <w:tl2br w:val="nil"/>
              <w:tr2bl w:val="nil"/>
            </w:tcBorders>
            <w:shd w:val="clear" w:color="auto" w:fill="auto"/>
            <w:vAlign w:val="center"/>
          </w:tcPr>
          <w:p w14:paraId="79CC31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75030615</w:t>
            </w:r>
          </w:p>
        </w:tc>
        <w:tc>
          <w:tcPr>
            <w:tcW w:w="1102" w:type="dxa"/>
            <w:tcBorders>
              <w:tl2br w:val="nil"/>
              <w:tr2bl w:val="nil"/>
            </w:tcBorders>
            <w:shd w:val="clear" w:color="auto" w:fill="auto"/>
            <w:vAlign w:val="center"/>
          </w:tcPr>
          <w:p w14:paraId="260E57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中华优秀传统文化</w:t>
            </w:r>
          </w:p>
        </w:tc>
        <w:tc>
          <w:tcPr>
            <w:tcW w:w="571" w:type="dxa"/>
            <w:tcBorders>
              <w:tl2br w:val="nil"/>
              <w:tr2bl w:val="nil"/>
            </w:tcBorders>
            <w:shd w:val="clear" w:color="auto" w:fill="auto"/>
            <w:vAlign w:val="center"/>
          </w:tcPr>
          <w:p w14:paraId="7FD25B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315526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6B99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5B17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5C7115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208E5C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71241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ED65E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F63FA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43619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87639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776D9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06EADC3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FA67C1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4C85D1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75030616</w:t>
            </w:r>
          </w:p>
        </w:tc>
        <w:tc>
          <w:tcPr>
            <w:tcW w:w="1102" w:type="dxa"/>
            <w:tcBorders>
              <w:tl2br w:val="nil"/>
              <w:tr2bl w:val="nil"/>
            </w:tcBorders>
            <w:shd w:val="clear" w:color="auto" w:fill="auto"/>
            <w:vAlign w:val="center"/>
          </w:tcPr>
          <w:p w14:paraId="7E849F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劳动教育</w:t>
            </w:r>
          </w:p>
        </w:tc>
        <w:tc>
          <w:tcPr>
            <w:tcW w:w="571" w:type="dxa"/>
            <w:tcBorders>
              <w:tl2br w:val="nil"/>
              <w:tr2bl w:val="nil"/>
            </w:tcBorders>
            <w:shd w:val="clear" w:color="auto" w:fill="auto"/>
            <w:vAlign w:val="center"/>
          </w:tcPr>
          <w:p w14:paraId="0E0F24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7EF120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F7358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07F64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032CBC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38392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B59F4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0C64F8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2BACB1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0D14A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7D2AA3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0689D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257B79EB">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3A40F0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16150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75030617</w:t>
            </w:r>
          </w:p>
        </w:tc>
        <w:tc>
          <w:tcPr>
            <w:tcW w:w="1102" w:type="dxa"/>
            <w:tcBorders>
              <w:tl2br w:val="nil"/>
              <w:tr2bl w:val="nil"/>
            </w:tcBorders>
            <w:shd w:val="clear" w:color="auto" w:fill="auto"/>
            <w:vAlign w:val="center"/>
          </w:tcPr>
          <w:p w14:paraId="441424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职业素养</w:t>
            </w:r>
          </w:p>
        </w:tc>
        <w:tc>
          <w:tcPr>
            <w:tcW w:w="571" w:type="dxa"/>
            <w:tcBorders>
              <w:tl2br w:val="nil"/>
              <w:tr2bl w:val="nil"/>
            </w:tcBorders>
            <w:shd w:val="clear" w:color="auto" w:fill="auto"/>
            <w:vAlign w:val="center"/>
          </w:tcPr>
          <w:p w14:paraId="78951B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09864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F5CD1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0C99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3F5CD4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3E985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4A6A7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8230E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gridSpan w:val="2"/>
            <w:tcBorders>
              <w:tl2br w:val="nil"/>
              <w:tr2bl w:val="nil"/>
            </w:tcBorders>
            <w:shd w:val="clear" w:color="auto" w:fill="auto"/>
            <w:vAlign w:val="center"/>
          </w:tcPr>
          <w:p w14:paraId="37B65A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4" w:type="dxa"/>
            <w:gridSpan w:val="2"/>
            <w:tcBorders>
              <w:tl2br w:val="nil"/>
              <w:tr2bl w:val="nil"/>
            </w:tcBorders>
            <w:shd w:val="clear" w:color="auto" w:fill="auto"/>
            <w:vAlign w:val="center"/>
          </w:tcPr>
          <w:p w14:paraId="6122DF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417015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8870C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7047199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356337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571" w:type="dxa"/>
            <w:tcBorders>
              <w:tl2br w:val="nil"/>
              <w:tr2bl w:val="nil"/>
            </w:tcBorders>
            <w:shd w:val="clear" w:color="auto" w:fill="auto"/>
            <w:vAlign w:val="center"/>
          </w:tcPr>
          <w:p w14:paraId="51B0FA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785D86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A0AC4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1570C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3564" w:type="dxa"/>
            <w:gridSpan w:val="13"/>
            <w:tcBorders>
              <w:tl2br w:val="nil"/>
              <w:tr2bl w:val="nil"/>
            </w:tcBorders>
            <w:shd w:val="clear" w:color="auto" w:fill="auto"/>
            <w:vAlign w:val="center"/>
          </w:tcPr>
          <w:p w14:paraId="31B1AD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5118D4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5FB2655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5132B4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选修课程</w:t>
            </w:r>
          </w:p>
        </w:tc>
        <w:tc>
          <w:tcPr>
            <w:tcW w:w="1056" w:type="dxa"/>
            <w:gridSpan w:val="2"/>
            <w:tcBorders>
              <w:tl2br w:val="nil"/>
              <w:tr2bl w:val="nil"/>
            </w:tcBorders>
            <w:shd w:val="clear" w:color="auto" w:fill="auto"/>
            <w:vAlign w:val="center"/>
          </w:tcPr>
          <w:p w14:paraId="1B6F44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75030618</w:t>
            </w:r>
          </w:p>
        </w:tc>
        <w:tc>
          <w:tcPr>
            <w:tcW w:w="1102" w:type="dxa"/>
            <w:tcBorders>
              <w:tl2br w:val="nil"/>
              <w:tr2bl w:val="nil"/>
            </w:tcBorders>
            <w:shd w:val="clear" w:color="auto" w:fill="auto"/>
            <w:vAlign w:val="center"/>
          </w:tcPr>
          <w:p w14:paraId="3BFB48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安全教育</w:t>
            </w:r>
          </w:p>
        </w:tc>
        <w:tc>
          <w:tcPr>
            <w:tcW w:w="571" w:type="dxa"/>
            <w:tcBorders>
              <w:tl2br w:val="nil"/>
              <w:tr2bl w:val="nil"/>
            </w:tcBorders>
            <w:shd w:val="clear" w:color="auto" w:fill="auto"/>
            <w:vAlign w:val="center"/>
          </w:tcPr>
          <w:p w14:paraId="7E7A4E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2EABD9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33D1D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BB498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09C51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0E2C3E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25D25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DBE4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2F1B0D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D30C8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50EE24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5B337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6CC71B9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0FE253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4D487B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75030619</w:t>
            </w:r>
          </w:p>
        </w:tc>
        <w:tc>
          <w:tcPr>
            <w:tcW w:w="1102" w:type="dxa"/>
            <w:tcBorders>
              <w:tl2br w:val="nil"/>
              <w:tr2bl w:val="nil"/>
            </w:tcBorders>
            <w:shd w:val="clear" w:color="auto" w:fill="auto"/>
            <w:vAlign w:val="center"/>
          </w:tcPr>
          <w:p w14:paraId="6D709B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w:t>
            </w:r>
          </w:p>
        </w:tc>
        <w:tc>
          <w:tcPr>
            <w:tcW w:w="571" w:type="dxa"/>
            <w:tcBorders>
              <w:tl2br w:val="nil"/>
              <w:tr2bl w:val="nil"/>
            </w:tcBorders>
            <w:shd w:val="clear" w:color="auto" w:fill="auto"/>
            <w:vAlign w:val="center"/>
          </w:tcPr>
          <w:p w14:paraId="54BE1E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6BEEBC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38400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5C437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1411AE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24D49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CECD5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1DECE2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D03FF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037FCE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5DB972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FE319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52" w:hRule="atLeast"/>
        </w:trPr>
        <w:tc>
          <w:tcPr>
            <w:tcW w:w="636" w:type="dxa"/>
            <w:gridSpan w:val="2"/>
            <w:vMerge w:val="continue"/>
            <w:tcBorders>
              <w:tl2br w:val="nil"/>
              <w:tr2bl w:val="nil"/>
            </w:tcBorders>
            <w:shd w:val="clear" w:color="auto" w:fill="auto"/>
            <w:vAlign w:val="center"/>
          </w:tcPr>
          <w:p w14:paraId="54A89C4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589067B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7A250D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75030620</w:t>
            </w:r>
          </w:p>
        </w:tc>
        <w:tc>
          <w:tcPr>
            <w:tcW w:w="1102" w:type="dxa"/>
            <w:tcBorders>
              <w:tl2br w:val="nil"/>
              <w:tr2bl w:val="nil"/>
            </w:tcBorders>
            <w:shd w:val="clear" w:color="auto" w:fill="auto"/>
            <w:vAlign w:val="center"/>
          </w:tcPr>
          <w:p w14:paraId="649EBA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思政拓展模块（国家安全、民族团结进步、革命文化、社会主义先进文化、文明礼仪、廉洁教育、职业发展与就业指导、创新创业教育等）</w:t>
            </w:r>
          </w:p>
        </w:tc>
        <w:tc>
          <w:tcPr>
            <w:tcW w:w="571" w:type="dxa"/>
            <w:tcBorders>
              <w:tl2br w:val="nil"/>
              <w:tr2bl w:val="nil"/>
            </w:tcBorders>
            <w:shd w:val="clear" w:color="auto" w:fill="auto"/>
            <w:vAlign w:val="center"/>
          </w:tcPr>
          <w:p w14:paraId="795DD6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0BE307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FF7F6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5C849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53" w:type="dxa"/>
            <w:tcBorders>
              <w:tl2br w:val="nil"/>
              <w:tr2bl w:val="nil"/>
            </w:tcBorders>
            <w:shd w:val="clear" w:color="auto" w:fill="auto"/>
            <w:vAlign w:val="center"/>
          </w:tcPr>
          <w:p w14:paraId="6B455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F9214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6F3C39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3FE54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4148D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349422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C25A5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62E6C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54EFD5A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2CE1F1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571" w:type="dxa"/>
            <w:tcBorders>
              <w:tl2br w:val="nil"/>
              <w:tr2bl w:val="nil"/>
            </w:tcBorders>
            <w:shd w:val="clear" w:color="auto" w:fill="auto"/>
            <w:vAlign w:val="center"/>
          </w:tcPr>
          <w:p w14:paraId="4599D0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032F2B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2BC94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16EAEF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3564" w:type="dxa"/>
            <w:gridSpan w:val="13"/>
            <w:tcBorders>
              <w:tl2br w:val="nil"/>
              <w:tr2bl w:val="nil"/>
            </w:tcBorders>
            <w:shd w:val="clear" w:color="auto" w:fill="auto"/>
            <w:vAlign w:val="center"/>
          </w:tcPr>
          <w:p w14:paraId="4A0BB3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11D0B5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trPr>
        <w:tc>
          <w:tcPr>
            <w:tcW w:w="3295" w:type="dxa"/>
            <w:gridSpan w:val="6"/>
            <w:tcBorders>
              <w:tl2br w:val="nil"/>
              <w:tr2bl w:val="nil"/>
            </w:tcBorders>
            <w:shd w:val="clear" w:color="000000" w:fill="FFC000"/>
            <w:vAlign w:val="center"/>
          </w:tcPr>
          <w:p w14:paraId="076A2A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公共基础课程学时学分</w:t>
            </w:r>
          </w:p>
        </w:tc>
        <w:tc>
          <w:tcPr>
            <w:tcW w:w="571" w:type="dxa"/>
            <w:tcBorders>
              <w:tl2br w:val="nil"/>
              <w:tr2bl w:val="nil"/>
            </w:tcBorders>
            <w:shd w:val="clear" w:color="000000" w:fill="FFC000"/>
            <w:vAlign w:val="center"/>
          </w:tcPr>
          <w:p w14:paraId="263E4A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w:t>
            </w:r>
          </w:p>
        </w:tc>
        <w:tc>
          <w:tcPr>
            <w:tcW w:w="640" w:type="dxa"/>
            <w:tcBorders>
              <w:tl2br w:val="nil"/>
              <w:tr2bl w:val="nil"/>
            </w:tcBorders>
            <w:shd w:val="clear" w:color="000000" w:fill="FFC000"/>
            <w:vAlign w:val="center"/>
          </w:tcPr>
          <w:p w14:paraId="58F6B7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1224</w:t>
            </w:r>
          </w:p>
        </w:tc>
        <w:tc>
          <w:tcPr>
            <w:tcW w:w="640" w:type="dxa"/>
            <w:tcBorders>
              <w:tl2br w:val="nil"/>
              <w:tr2bl w:val="nil"/>
            </w:tcBorders>
            <w:shd w:val="clear" w:color="000000" w:fill="FFC000"/>
            <w:vAlign w:val="center"/>
          </w:tcPr>
          <w:p w14:paraId="7E31BF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900</w:t>
            </w:r>
          </w:p>
        </w:tc>
        <w:tc>
          <w:tcPr>
            <w:tcW w:w="640" w:type="dxa"/>
            <w:tcBorders>
              <w:tl2br w:val="nil"/>
              <w:tr2bl w:val="nil"/>
            </w:tcBorders>
            <w:shd w:val="clear" w:color="000000" w:fill="FFC000"/>
            <w:vAlign w:val="center"/>
          </w:tcPr>
          <w:p w14:paraId="5DC9EF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324</w:t>
            </w:r>
          </w:p>
        </w:tc>
        <w:tc>
          <w:tcPr>
            <w:tcW w:w="3564" w:type="dxa"/>
            <w:gridSpan w:val="13"/>
            <w:tcBorders>
              <w:tl2br w:val="nil"/>
              <w:tr2bl w:val="nil"/>
            </w:tcBorders>
            <w:shd w:val="clear" w:color="000000" w:fill="FFC000"/>
            <w:vAlign w:val="center"/>
          </w:tcPr>
          <w:p w14:paraId="24156F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占总学时数的比例：（36.96%）</w:t>
            </w:r>
          </w:p>
        </w:tc>
      </w:tr>
      <w:tr w14:paraId="261561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restart"/>
            <w:tcBorders>
              <w:tl2br w:val="nil"/>
              <w:tr2bl w:val="nil"/>
            </w:tcBorders>
            <w:shd w:val="clear" w:color="auto" w:fill="auto"/>
            <w:vAlign w:val="center"/>
          </w:tcPr>
          <w:p w14:paraId="7C6903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专业（技能）课程</w:t>
            </w:r>
          </w:p>
        </w:tc>
        <w:tc>
          <w:tcPr>
            <w:tcW w:w="501" w:type="dxa"/>
            <w:vMerge w:val="restart"/>
            <w:tcBorders>
              <w:tl2br w:val="nil"/>
              <w:tr2bl w:val="nil"/>
            </w:tcBorders>
            <w:shd w:val="clear" w:color="auto" w:fill="auto"/>
            <w:vAlign w:val="center"/>
          </w:tcPr>
          <w:p w14:paraId="523A7D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专业基础课程</w:t>
            </w:r>
          </w:p>
        </w:tc>
        <w:tc>
          <w:tcPr>
            <w:tcW w:w="1056" w:type="dxa"/>
            <w:gridSpan w:val="2"/>
            <w:tcBorders>
              <w:tl2br w:val="nil"/>
              <w:tr2bl w:val="nil"/>
            </w:tcBorders>
            <w:shd w:val="clear" w:color="auto" w:fill="auto"/>
            <w:vAlign w:val="center"/>
          </w:tcPr>
          <w:p w14:paraId="1E1318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75030621</w:t>
            </w:r>
          </w:p>
        </w:tc>
        <w:tc>
          <w:tcPr>
            <w:tcW w:w="1102" w:type="dxa"/>
            <w:tcBorders>
              <w:tl2br w:val="nil"/>
              <w:tr2bl w:val="nil"/>
            </w:tcBorders>
            <w:shd w:val="clear" w:color="auto" w:fill="auto"/>
            <w:vAlign w:val="center"/>
          </w:tcPr>
          <w:p w14:paraId="14F941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设计素描</w:t>
            </w:r>
          </w:p>
        </w:tc>
        <w:tc>
          <w:tcPr>
            <w:tcW w:w="571" w:type="dxa"/>
            <w:tcBorders>
              <w:tl2br w:val="nil"/>
              <w:tr2bl w:val="nil"/>
            </w:tcBorders>
            <w:shd w:val="clear" w:color="auto" w:fill="auto"/>
            <w:vAlign w:val="center"/>
          </w:tcPr>
          <w:p w14:paraId="58C35C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43FF0C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7245F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2FD844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53" w:type="dxa"/>
            <w:tcBorders>
              <w:tl2br w:val="nil"/>
              <w:tr2bl w:val="nil"/>
            </w:tcBorders>
            <w:shd w:val="clear" w:color="auto" w:fill="auto"/>
            <w:vAlign w:val="center"/>
          </w:tcPr>
          <w:p w14:paraId="5F3ED5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C09CC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2379C7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417F9B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A8F64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1CD8DCD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F6DB1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1D1B9E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4384A79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7834B51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3205D5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75030622</w:t>
            </w:r>
          </w:p>
        </w:tc>
        <w:tc>
          <w:tcPr>
            <w:tcW w:w="1102" w:type="dxa"/>
            <w:tcBorders>
              <w:tl2br w:val="nil"/>
              <w:tr2bl w:val="nil"/>
            </w:tcBorders>
            <w:shd w:val="clear" w:color="auto" w:fill="auto"/>
            <w:vAlign w:val="center"/>
          </w:tcPr>
          <w:p w14:paraId="0F37D8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设计色彩</w:t>
            </w:r>
          </w:p>
        </w:tc>
        <w:tc>
          <w:tcPr>
            <w:tcW w:w="571" w:type="dxa"/>
            <w:tcBorders>
              <w:tl2br w:val="nil"/>
              <w:tr2bl w:val="nil"/>
            </w:tcBorders>
            <w:shd w:val="clear" w:color="auto" w:fill="auto"/>
            <w:vAlign w:val="center"/>
          </w:tcPr>
          <w:p w14:paraId="06F3A9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08FA7B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354250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A06BB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68F35B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203276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15139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657DEA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DCDD3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4F725DE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F6CB6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BAD97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0ACA758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2F5CD17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03305B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75030623</w:t>
            </w:r>
          </w:p>
        </w:tc>
        <w:tc>
          <w:tcPr>
            <w:tcW w:w="1102" w:type="dxa"/>
            <w:tcBorders>
              <w:tl2br w:val="nil"/>
              <w:tr2bl w:val="nil"/>
            </w:tcBorders>
            <w:shd w:val="clear" w:color="auto" w:fill="auto"/>
            <w:vAlign w:val="center"/>
          </w:tcPr>
          <w:p w14:paraId="2E93F8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设计构成</w:t>
            </w:r>
          </w:p>
        </w:tc>
        <w:tc>
          <w:tcPr>
            <w:tcW w:w="571" w:type="dxa"/>
            <w:tcBorders>
              <w:tl2br w:val="nil"/>
              <w:tr2bl w:val="nil"/>
            </w:tcBorders>
            <w:shd w:val="clear" w:color="auto" w:fill="auto"/>
            <w:vAlign w:val="center"/>
          </w:tcPr>
          <w:p w14:paraId="042E83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448824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517E54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27FCA9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7E0957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151FC2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49D25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06E2C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76C33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19BAA68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0007F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740E7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1E00AF0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FD8228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0DA324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75030624</w:t>
            </w:r>
          </w:p>
        </w:tc>
        <w:tc>
          <w:tcPr>
            <w:tcW w:w="1102" w:type="dxa"/>
            <w:tcBorders>
              <w:tl2br w:val="nil"/>
              <w:tr2bl w:val="nil"/>
            </w:tcBorders>
            <w:shd w:val="clear" w:color="auto" w:fill="auto"/>
            <w:vAlign w:val="center"/>
          </w:tcPr>
          <w:p w14:paraId="5C43CF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速写</w:t>
            </w:r>
          </w:p>
        </w:tc>
        <w:tc>
          <w:tcPr>
            <w:tcW w:w="571" w:type="dxa"/>
            <w:tcBorders>
              <w:tl2br w:val="nil"/>
              <w:tr2bl w:val="nil"/>
            </w:tcBorders>
            <w:shd w:val="clear" w:color="auto" w:fill="auto"/>
            <w:vAlign w:val="center"/>
          </w:tcPr>
          <w:p w14:paraId="48E90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162556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405BEA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76217C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53" w:type="dxa"/>
            <w:tcBorders>
              <w:tl2br w:val="nil"/>
              <w:tr2bl w:val="nil"/>
            </w:tcBorders>
            <w:shd w:val="clear" w:color="auto" w:fill="auto"/>
            <w:vAlign w:val="center"/>
          </w:tcPr>
          <w:p w14:paraId="4A9E31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401EA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B153A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11014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D637D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02A6B72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F1ACE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6C5132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3FF4365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03D714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571" w:type="dxa"/>
            <w:tcBorders>
              <w:tl2br w:val="nil"/>
              <w:tr2bl w:val="nil"/>
            </w:tcBorders>
            <w:shd w:val="clear" w:color="auto" w:fill="auto"/>
            <w:vAlign w:val="center"/>
          </w:tcPr>
          <w:p w14:paraId="49D6FB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26</w:t>
            </w:r>
          </w:p>
        </w:tc>
        <w:tc>
          <w:tcPr>
            <w:tcW w:w="640" w:type="dxa"/>
            <w:tcBorders>
              <w:tl2br w:val="nil"/>
              <w:tr2bl w:val="nil"/>
            </w:tcBorders>
            <w:shd w:val="clear" w:color="auto" w:fill="auto"/>
            <w:vAlign w:val="center"/>
          </w:tcPr>
          <w:p w14:paraId="56E09B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468</w:t>
            </w:r>
          </w:p>
        </w:tc>
        <w:tc>
          <w:tcPr>
            <w:tcW w:w="640" w:type="dxa"/>
            <w:tcBorders>
              <w:tl2br w:val="nil"/>
              <w:tr2bl w:val="nil"/>
            </w:tcBorders>
            <w:shd w:val="clear" w:color="auto" w:fill="auto"/>
            <w:vAlign w:val="center"/>
          </w:tcPr>
          <w:p w14:paraId="131A3A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306</w:t>
            </w:r>
          </w:p>
        </w:tc>
        <w:tc>
          <w:tcPr>
            <w:tcW w:w="640" w:type="dxa"/>
            <w:tcBorders>
              <w:tl2br w:val="nil"/>
              <w:tr2bl w:val="nil"/>
            </w:tcBorders>
            <w:shd w:val="clear" w:color="auto" w:fill="auto"/>
            <w:vAlign w:val="center"/>
          </w:tcPr>
          <w:p w14:paraId="04583D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162</w:t>
            </w:r>
          </w:p>
        </w:tc>
        <w:tc>
          <w:tcPr>
            <w:tcW w:w="3564" w:type="dxa"/>
            <w:gridSpan w:val="13"/>
            <w:tcBorders>
              <w:tl2br w:val="nil"/>
              <w:tr2bl w:val="nil"/>
            </w:tcBorders>
            <w:shd w:val="clear" w:color="auto" w:fill="auto"/>
            <w:vAlign w:val="center"/>
          </w:tcPr>
          <w:p w14:paraId="7C5231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占总学时数的比例：（14.13%）</w:t>
            </w:r>
          </w:p>
        </w:tc>
      </w:tr>
      <w:tr w14:paraId="75D742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1A59B48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1AC673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专业核心课程</w:t>
            </w:r>
          </w:p>
        </w:tc>
        <w:tc>
          <w:tcPr>
            <w:tcW w:w="1056" w:type="dxa"/>
            <w:gridSpan w:val="2"/>
            <w:tcBorders>
              <w:tl2br w:val="nil"/>
              <w:tr2bl w:val="nil"/>
            </w:tcBorders>
            <w:shd w:val="clear" w:color="auto" w:fill="auto"/>
            <w:vAlign w:val="center"/>
          </w:tcPr>
          <w:p w14:paraId="0E18FC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75030625</w:t>
            </w:r>
          </w:p>
        </w:tc>
        <w:tc>
          <w:tcPr>
            <w:tcW w:w="1102" w:type="dxa"/>
            <w:tcBorders>
              <w:tl2br w:val="nil"/>
              <w:tr2bl w:val="nil"/>
            </w:tcBorders>
            <w:shd w:val="clear" w:color="auto" w:fill="auto"/>
            <w:vAlign w:val="center"/>
          </w:tcPr>
          <w:p w14:paraId="5C550F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民族工艺品创意手绘</w:t>
            </w:r>
          </w:p>
        </w:tc>
        <w:tc>
          <w:tcPr>
            <w:tcW w:w="571" w:type="dxa"/>
            <w:tcBorders>
              <w:tl2br w:val="nil"/>
              <w:tr2bl w:val="nil"/>
            </w:tcBorders>
            <w:shd w:val="clear" w:color="auto" w:fill="auto"/>
            <w:vAlign w:val="center"/>
          </w:tcPr>
          <w:p w14:paraId="493322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0E65E7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78A173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1678B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53F5BB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4796AA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19B241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9FE67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2BE0B7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gridSpan w:val="2"/>
            <w:tcBorders>
              <w:tl2br w:val="nil"/>
              <w:tr2bl w:val="nil"/>
            </w:tcBorders>
            <w:shd w:val="clear" w:color="auto" w:fill="auto"/>
            <w:vAlign w:val="center"/>
          </w:tcPr>
          <w:p w14:paraId="6178EC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57EBA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62D1C4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293CE39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DE42A0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4BBCC3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75030626</w:t>
            </w:r>
          </w:p>
        </w:tc>
        <w:tc>
          <w:tcPr>
            <w:tcW w:w="1102" w:type="dxa"/>
            <w:tcBorders>
              <w:tl2br w:val="nil"/>
              <w:tr2bl w:val="nil"/>
            </w:tcBorders>
            <w:shd w:val="clear" w:color="auto" w:fill="auto"/>
            <w:vAlign w:val="center"/>
          </w:tcPr>
          <w:p w14:paraId="042FF9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民族工艺品计算机辅助设计</w:t>
            </w:r>
          </w:p>
        </w:tc>
        <w:tc>
          <w:tcPr>
            <w:tcW w:w="571" w:type="dxa"/>
            <w:tcBorders>
              <w:tl2br w:val="nil"/>
              <w:tr2bl w:val="nil"/>
            </w:tcBorders>
            <w:shd w:val="clear" w:color="auto" w:fill="auto"/>
            <w:vAlign w:val="center"/>
          </w:tcPr>
          <w:p w14:paraId="08ABE4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689C40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540B45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023C0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53" w:type="dxa"/>
            <w:tcBorders>
              <w:tl2br w:val="nil"/>
              <w:tr2bl w:val="nil"/>
            </w:tcBorders>
            <w:shd w:val="clear" w:color="auto" w:fill="auto"/>
            <w:vAlign w:val="center"/>
          </w:tcPr>
          <w:p w14:paraId="7B08F2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D73B7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D66A9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4F607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gridSpan w:val="2"/>
            <w:tcBorders>
              <w:tl2br w:val="nil"/>
              <w:tr2bl w:val="nil"/>
            </w:tcBorders>
            <w:shd w:val="clear" w:color="auto" w:fill="auto"/>
            <w:vAlign w:val="center"/>
          </w:tcPr>
          <w:p w14:paraId="4728F0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6E21D2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04AF80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579320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320A277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54942C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0DED80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75030627</w:t>
            </w:r>
          </w:p>
        </w:tc>
        <w:tc>
          <w:tcPr>
            <w:tcW w:w="1102" w:type="dxa"/>
            <w:tcBorders>
              <w:tl2br w:val="nil"/>
              <w:tr2bl w:val="nil"/>
            </w:tcBorders>
            <w:shd w:val="clear" w:color="auto" w:fill="auto"/>
            <w:vAlign w:val="center"/>
          </w:tcPr>
          <w:p w14:paraId="02E851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民族工艺品制作技法</w:t>
            </w:r>
          </w:p>
        </w:tc>
        <w:tc>
          <w:tcPr>
            <w:tcW w:w="571" w:type="dxa"/>
            <w:tcBorders>
              <w:tl2br w:val="nil"/>
              <w:tr2bl w:val="nil"/>
            </w:tcBorders>
            <w:shd w:val="clear" w:color="auto" w:fill="auto"/>
            <w:vAlign w:val="center"/>
          </w:tcPr>
          <w:p w14:paraId="5869DA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102B98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6A076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63F7E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2DE7A4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8CE79A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5ACEF2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C7F2D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4" w:type="dxa"/>
            <w:gridSpan w:val="2"/>
            <w:tcBorders>
              <w:tl2br w:val="nil"/>
              <w:tr2bl w:val="nil"/>
            </w:tcBorders>
            <w:shd w:val="clear" w:color="auto" w:fill="auto"/>
            <w:vAlign w:val="center"/>
          </w:tcPr>
          <w:p w14:paraId="5D967C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876EF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591D2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50FAB2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38775BE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0566F6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32444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75030628</w:t>
            </w:r>
          </w:p>
        </w:tc>
        <w:tc>
          <w:tcPr>
            <w:tcW w:w="1102" w:type="dxa"/>
            <w:tcBorders>
              <w:tl2br w:val="nil"/>
              <w:tr2bl w:val="nil"/>
            </w:tcBorders>
            <w:shd w:val="clear" w:color="auto" w:fill="auto"/>
            <w:vAlign w:val="center"/>
          </w:tcPr>
          <w:p w14:paraId="269F3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民族工艺品装饰技艺</w:t>
            </w:r>
          </w:p>
        </w:tc>
        <w:tc>
          <w:tcPr>
            <w:tcW w:w="571" w:type="dxa"/>
            <w:tcBorders>
              <w:tl2br w:val="nil"/>
              <w:tr2bl w:val="nil"/>
            </w:tcBorders>
            <w:shd w:val="clear" w:color="auto" w:fill="auto"/>
            <w:vAlign w:val="center"/>
          </w:tcPr>
          <w:p w14:paraId="6B1EEC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22E46D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737F21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BADEF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671D73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96C264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24FA0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0755A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gridSpan w:val="2"/>
            <w:tcBorders>
              <w:tl2br w:val="nil"/>
              <w:tr2bl w:val="nil"/>
            </w:tcBorders>
            <w:shd w:val="clear" w:color="auto" w:fill="auto"/>
            <w:vAlign w:val="center"/>
          </w:tcPr>
          <w:p w14:paraId="33A27B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951C6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7E8758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063112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7EC6289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72F3B4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1A1F33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75030629</w:t>
            </w:r>
          </w:p>
        </w:tc>
        <w:tc>
          <w:tcPr>
            <w:tcW w:w="1102" w:type="dxa"/>
            <w:tcBorders>
              <w:tl2br w:val="nil"/>
              <w:tr2bl w:val="nil"/>
            </w:tcBorders>
            <w:shd w:val="clear" w:color="auto" w:fill="auto"/>
            <w:vAlign w:val="center"/>
          </w:tcPr>
          <w:p w14:paraId="5FF61C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民族工艺品数字化成型与雕刻</w:t>
            </w:r>
          </w:p>
        </w:tc>
        <w:tc>
          <w:tcPr>
            <w:tcW w:w="571" w:type="dxa"/>
            <w:tcBorders>
              <w:tl2br w:val="nil"/>
              <w:tr2bl w:val="nil"/>
            </w:tcBorders>
            <w:shd w:val="clear" w:color="auto" w:fill="auto"/>
            <w:vAlign w:val="center"/>
          </w:tcPr>
          <w:p w14:paraId="42919E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41F78E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3013E2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4FB8C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53" w:type="dxa"/>
            <w:tcBorders>
              <w:tl2br w:val="nil"/>
              <w:tr2bl w:val="nil"/>
            </w:tcBorders>
            <w:shd w:val="clear" w:color="auto" w:fill="auto"/>
            <w:vAlign w:val="center"/>
          </w:tcPr>
          <w:p w14:paraId="3CE39D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320A2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2044E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D60FA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454" w:type="dxa"/>
            <w:gridSpan w:val="2"/>
            <w:tcBorders>
              <w:tl2br w:val="nil"/>
              <w:tr2bl w:val="nil"/>
            </w:tcBorders>
            <w:shd w:val="clear" w:color="auto" w:fill="auto"/>
            <w:vAlign w:val="center"/>
          </w:tcPr>
          <w:p w14:paraId="69FB38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0C570D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B21D5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0B1BA4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2A0914E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025BC02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3D3285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75030630</w:t>
            </w:r>
          </w:p>
        </w:tc>
        <w:tc>
          <w:tcPr>
            <w:tcW w:w="1102" w:type="dxa"/>
            <w:tcBorders>
              <w:tl2br w:val="nil"/>
              <w:tr2bl w:val="nil"/>
            </w:tcBorders>
            <w:shd w:val="clear" w:color="auto" w:fill="auto"/>
            <w:vAlign w:val="center"/>
          </w:tcPr>
          <w:p w14:paraId="6EC0DE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民族工艺品开发</w:t>
            </w:r>
          </w:p>
        </w:tc>
        <w:tc>
          <w:tcPr>
            <w:tcW w:w="571" w:type="dxa"/>
            <w:tcBorders>
              <w:tl2br w:val="nil"/>
              <w:tr2bl w:val="nil"/>
            </w:tcBorders>
            <w:shd w:val="clear" w:color="auto" w:fill="auto"/>
            <w:vAlign w:val="center"/>
          </w:tcPr>
          <w:p w14:paraId="482429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6DBD359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1B40E2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118E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2710B9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E732B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53" w:type="dxa"/>
            <w:gridSpan w:val="2"/>
            <w:tcBorders>
              <w:tl2br w:val="nil"/>
              <w:tr2bl w:val="nil"/>
            </w:tcBorders>
            <w:shd w:val="clear" w:color="auto" w:fill="auto"/>
            <w:vAlign w:val="center"/>
          </w:tcPr>
          <w:p w14:paraId="04D022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1115E4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D6FC0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3C5F56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9F3CB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5BEB7B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1EE5DE0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BA328C3">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6D1319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75030631</w:t>
            </w:r>
          </w:p>
        </w:tc>
        <w:tc>
          <w:tcPr>
            <w:tcW w:w="1102" w:type="dxa"/>
            <w:tcBorders>
              <w:tl2br w:val="nil"/>
              <w:tr2bl w:val="nil"/>
            </w:tcBorders>
            <w:shd w:val="clear" w:color="auto" w:fill="auto"/>
            <w:vAlign w:val="center"/>
          </w:tcPr>
          <w:p w14:paraId="2B77BC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民族图案</w:t>
            </w:r>
          </w:p>
        </w:tc>
        <w:tc>
          <w:tcPr>
            <w:tcW w:w="571" w:type="dxa"/>
            <w:tcBorders>
              <w:tl2br w:val="nil"/>
              <w:tr2bl w:val="nil"/>
            </w:tcBorders>
            <w:shd w:val="clear" w:color="auto" w:fill="auto"/>
            <w:vAlign w:val="center"/>
          </w:tcPr>
          <w:p w14:paraId="4C393F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5B9D59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38F7FE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1692E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245826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7B9900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0C22C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561363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7638C8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1E8F31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08F6C8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考试</w:t>
            </w:r>
          </w:p>
        </w:tc>
      </w:tr>
      <w:tr w14:paraId="34C2BE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7CB7098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3AE79B5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0405E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75030632</w:t>
            </w:r>
          </w:p>
        </w:tc>
        <w:tc>
          <w:tcPr>
            <w:tcW w:w="1102" w:type="dxa"/>
            <w:tcBorders>
              <w:tl2br w:val="nil"/>
              <w:tr2bl w:val="nil"/>
            </w:tcBorders>
            <w:shd w:val="clear" w:color="auto" w:fill="auto"/>
            <w:vAlign w:val="center"/>
          </w:tcPr>
          <w:p w14:paraId="34C0BEC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PHOTOSHOP</w:t>
            </w:r>
          </w:p>
        </w:tc>
        <w:tc>
          <w:tcPr>
            <w:tcW w:w="571" w:type="dxa"/>
            <w:tcBorders>
              <w:tl2br w:val="nil"/>
              <w:tr2bl w:val="nil"/>
            </w:tcBorders>
            <w:shd w:val="clear" w:color="auto" w:fill="auto"/>
            <w:vAlign w:val="center"/>
          </w:tcPr>
          <w:p w14:paraId="68815C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0E0225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3D704A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0EAA1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53" w:type="dxa"/>
            <w:tcBorders>
              <w:tl2br w:val="nil"/>
              <w:tr2bl w:val="nil"/>
            </w:tcBorders>
            <w:shd w:val="clear" w:color="auto" w:fill="auto"/>
            <w:vAlign w:val="center"/>
          </w:tcPr>
          <w:p w14:paraId="625B11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8577D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53" w:type="dxa"/>
            <w:gridSpan w:val="2"/>
            <w:tcBorders>
              <w:tl2br w:val="nil"/>
              <w:tr2bl w:val="nil"/>
            </w:tcBorders>
            <w:shd w:val="clear" w:color="auto" w:fill="auto"/>
            <w:vAlign w:val="center"/>
          </w:tcPr>
          <w:p w14:paraId="69FAB3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791F6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BB98CD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34619E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1F739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17AA3B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75EF6FE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57FA71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571" w:type="dxa"/>
            <w:tcBorders>
              <w:tl2br w:val="nil"/>
              <w:tr2bl w:val="nil"/>
            </w:tcBorders>
            <w:shd w:val="clear" w:color="auto" w:fill="auto"/>
            <w:vAlign w:val="center"/>
          </w:tcPr>
          <w:p w14:paraId="1F7D1B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49</w:t>
            </w:r>
          </w:p>
        </w:tc>
        <w:tc>
          <w:tcPr>
            <w:tcW w:w="640" w:type="dxa"/>
            <w:tcBorders>
              <w:tl2br w:val="nil"/>
              <w:tr2bl w:val="nil"/>
            </w:tcBorders>
            <w:shd w:val="clear" w:color="auto" w:fill="auto"/>
            <w:vAlign w:val="center"/>
          </w:tcPr>
          <w:p w14:paraId="354101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882</w:t>
            </w:r>
          </w:p>
        </w:tc>
        <w:tc>
          <w:tcPr>
            <w:tcW w:w="640" w:type="dxa"/>
            <w:tcBorders>
              <w:tl2br w:val="nil"/>
              <w:tr2bl w:val="nil"/>
            </w:tcBorders>
            <w:shd w:val="clear" w:color="auto" w:fill="auto"/>
            <w:vAlign w:val="center"/>
          </w:tcPr>
          <w:p w14:paraId="0483C3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1A1571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684</w:t>
            </w:r>
          </w:p>
        </w:tc>
        <w:tc>
          <w:tcPr>
            <w:tcW w:w="3564" w:type="dxa"/>
            <w:gridSpan w:val="13"/>
            <w:tcBorders>
              <w:tl2br w:val="nil"/>
              <w:tr2bl w:val="nil"/>
            </w:tcBorders>
            <w:shd w:val="clear" w:color="auto" w:fill="auto"/>
            <w:vAlign w:val="center"/>
          </w:tcPr>
          <w:p w14:paraId="338CAF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占总学时数的比例：（26.63%）</w:t>
            </w:r>
          </w:p>
        </w:tc>
      </w:tr>
      <w:tr w14:paraId="5616C3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31511DB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0074F7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专业拓展课程</w:t>
            </w:r>
          </w:p>
        </w:tc>
        <w:tc>
          <w:tcPr>
            <w:tcW w:w="1056" w:type="dxa"/>
            <w:gridSpan w:val="2"/>
            <w:tcBorders>
              <w:tl2br w:val="nil"/>
              <w:tr2bl w:val="nil"/>
            </w:tcBorders>
            <w:shd w:val="clear" w:color="auto" w:fill="auto"/>
            <w:vAlign w:val="center"/>
          </w:tcPr>
          <w:p w14:paraId="1FDB1B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75030633</w:t>
            </w:r>
          </w:p>
        </w:tc>
        <w:tc>
          <w:tcPr>
            <w:tcW w:w="1102" w:type="dxa"/>
            <w:tcBorders>
              <w:tl2br w:val="nil"/>
              <w:tr2bl w:val="nil"/>
            </w:tcBorders>
            <w:shd w:val="clear" w:color="auto" w:fill="auto"/>
            <w:vAlign w:val="center"/>
          </w:tcPr>
          <w:p w14:paraId="58F372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陶瓷釉上（下）彩</w:t>
            </w:r>
          </w:p>
        </w:tc>
        <w:tc>
          <w:tcPr>
            <w:tcW w:w="571" w:type="dxa"/>
            <w:tcBorders>
              <w:tl2br w:val="nil"/>
              <w:tr2bl w:val="nil"/>
            </w:tcBorders>
            <w:shd w:val="clear" w:color="auto" w:fill="auto"/>
            <w:vAlign w:val="center"/>
          </w:tcPr>
          <w:p w14:paraId="7A306C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05A69B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68552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5B076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53" w:type="dxa"/>
            <w:tcBorders>
              <w:tl2br w:val="nil"/>
              <w:tr2bl w:val="nil"/>
            </w:tcBorders>
            <w:shd w:val="clear" w:color="auto" w:fill="auto"/>
            <w:vAlign w:val="center"/>
          </w:tcPr>
          <w:p w14:paraId="1552F1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4DB28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C20E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3AAC10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2C042B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gridSpan w:val="2"/>
            <w:tcBorders>
              <w:tl2br w:val="nil"/>
              <w:tr2bl w:val="nil"/>
            </w:tcBorders>
            <w:shd w:val="clear" w:color="auto" w:fill="auto"/>
            <w:vAlign w:val="center"/>
          </w:tcPr>
          <w:p w14:paraId="155468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354634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A66A4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4369518A">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DCE247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2D76CD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75030634</w:t>
            </w:r>
          </w:p>
        </w:tc>
        <w:tc>
          <w:tcPr>
            <w:tcW w:w="1102" w:type="dxa"/>
            <w:tcBorders>
              <w:tl2br w:val="nil"/>
              <w:tr2bl w:val="nil"/>
            </w:tcBorders>
            <w:shd w:val="clear" w:color="auto" w:fill="auto"/>
            <w:vAlign w:val="center"/>
          </w:tcPr>
          <w:p w14:paraId="357FC5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陶瓷色釉的应用</w:t>
            </w:r>
          </w:p>
        </w:tc>
        <w:tc>
          <w:tcPr>
            <w:tcW w:w="571" w:type="dxa"/>
            <w:tcBorders>
              <w:tl2br w:val="nil"/>
              <w:tr2bl w:val="nil"/>
            </w:tcBorders>
            <w:shd w:val="clear" w:color="auto" w:fill="auto"/>
            <w:vAlign w:val="center"/>
          </w:tcPr>
          <w:p w14:paraId="68D6DC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4456F0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E08C5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23972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53" w:type="dxa"/>
            <w:tcBorders>
              <w:tl2br w:val="nil"/>
              <w:tr2bl w:val="nil"/>
            </w:tcBorders>
            <w:shd w:val="clear" w:color="auto" w:fill="auto"/>
            <w:vAlign w:val="center"/>
          </w:tcPr>
          <w:p w14:paraId="27FD17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30316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4F8678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4B3EB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3F557F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54" w:type="dxa"/>
            <w:gridSpan w:val="2"/>
            <w:tcBorders>
              <w:tl2br w:val="nil"/>
              <w:tr2bl w:val="nil"/>
            </w:tcBorders>
            <w:shd w:val="clear" w:color="auto" w:fill="auto"/>
            <w:vAlign w:val="center"/>
          </w:tcPr>
          <w:p w14:paraId="37493D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B931E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A8A22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6" w:type="dxa"/>
            <w:gridSpan w:val="2"/>
            <w:vMerge w:val="continue"/>
            <w:tcBorders>
              <w:tl2br w:val="nil"/>
              <w:tr2bl w:val="nil"/>
            </w:tcBorders>
            <w:shd w:val="clear" w:color="auto" w:fill="auto"/>
            <w:vAlign w:val="center"/>
          </w:tcPr>
          <w:p w14:paraId="2EB5F6DD">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1DB982D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vAlign w:val="center"/>
          </w:tcPr>
          <w:p w14:paraId="161503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75030635</w:t>
            </w:r>
          </w:p>
        </w:tc>
        <w:tc>
          <w:tcPr>
            <w:tcW w:w="1102" w:type="dxa"/>
            <w:tcBorders>
              <w:tl2br w:val="nil"/>
              <w:tr2bl w:val="nil"/>
            </w:tcBorders>
            <w:shd w:val="clear" w:color="auto" w:fill="auto"/>
            <w:vAlign w:val="center"/>
          </w:tcPr>
          <w:p w14:paraId="56B5E3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书法篆刻</w:t>
            </w:r>
          </w:p>
        </w:tc>
        <w:tc>
          <w:tcPr>
            <w:tcW w:w="571" w:type="dxa"/>
            <w:tcBorders>
              <w:tl2br w:val="nil"/>
              <w:tr2bl w:val="nil"/>
            </w:tcBorders>
            <w:shd w:val="clear" w:color="auto" w:fill="auto"/>
            <w:vAlign w:val="center"/>
          </w:tcPr>
          <w:p w14:paraId="57E291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344FDE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527705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C469A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53" w:type="dxa"/>
            <w:tcBorders>
              <w:tl2br w:val="nil"/>
              <w:tr2bl w:val="nil"/>
            </w:tcBorders>
            <w:shd w:val="clear" w:color="auto" w:fill="auto"/>
            <w:vAlign w:val="center"/>
          </w:tcPr>
          <w:p w14:paraId="6B90BA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030E60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3" w:type="dxa"/>
            <w:gridSpan w:val="2"/>
            <w:tcBorders>
              <w:tl2br w:val="nil"/>
              <w:tr2bl w:val="nil"/>
            </w:tcBorders>
            <w:shd w:val="clear" w:color="auto" w:fill="auto"/>
            <w:vAlign w:val="center"/>
          </w:tcPr>
          <w:p w14:paraId="4A7601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8B923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CB41D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742D7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4E2C72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E9720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3B140702">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3ED9E6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571" w:type="dxa"/>
            <w:tcBorders>
              <w:tl2br w:val="nil"/>
              <w:tr2bl w:val="nil"/>
            </w:tcBorders>
            <w:shd w:val="clear" w:color="auto" w:fill="auto"/>
            <w:vAlign w:val="center"/>
          </w:tcPr>
          <w:p w14:paraId="67EBCE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w:t>
            </w:r>
          </w:p>
        </w:tc>
        <w:tc>
          <w:tcPr>
            <w:tcW w:w="640" w:type="dxa"/>
            <w:tcBorders>
              <w:tl2br w:val="nil"/>
              <w:tr2bl w:val="nil"/>
            </w:tcBorders>
            <w:shd w:val="clear" w:color="auto" w:fill="auto"/>
            <w:vAlign w:val="center"/>
          </w:tcPr>
          <w:p w14:paraId="711935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360</w:t>
            </w:r>
          </w:p>
        </w:tc>
        <w:tc>
          <w:tcPr>
            <w:tcW w:w="640" w:type="dxa"/>
            <w:tcBorders>
              <w:tl2br w:val="nil"/>
              <w:tr2bl w:val="nil"/>
            </w:tcBorders>
            <w:shd w:val="clear" w:color="auto" w:fill="auto"/>
            <w:vAlign w:val="center"/>
          </w:tcPr>
          <w:p w14:paraId="3740C6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179083F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306</w:t>
            </w:r>
          </w:p>
        </w:tc>
        <w:tc>
          <w:tcPr>
            <w:tcW w:w="3564" w:type="dxa"/>
            <w:gridSpan w:val="13"/>
            <w:tcBorders>
              <w:tl2br w:val="nil"/>
              <w:tr2bl w:val="nil"/>
            </w:tcBorders>
            <w:shd w:val="clear" w:color="auto" w:fill="auto"/>
            <w:vAlign w:val="center"/>
          </w:tcPr>
          <w:p w14:paraId="47D5D6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占总学时数的比例：（10.87%）</w:t>
            </w:r>
          </w:p>
        </w:tc>
      </w:tr>
      <w:tr w14:paraId="52675D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9" w:hRule="atLeast"/>
        </w:trPr>
        <w:tc>
          <w:tcPr>
            <w:tcW w:w="636" w:type="dxa"/>
            <w:gridSpan w:val="2"/>
            <w:vMerge w:val="continue"/>
            <w:tcBorders>
              <w:tl2br w:val="nil"/>
              <w:tr2bl w:val="nil"/>
            </w:tcBorders>
            <w:shd w:val="clear" w:color="auto" w:fill="auto"/>
            <w:vAlign w:val="center"/>
          </w:tcPr>
          <w:p w14:paraId="6EDE5DE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restart"/>
            <w:tcBorders>
              <w:tl2br w:val="nil"/>
              <w:tr2bl w:val="nil"/>
            </w:tcBorders>
            <w:shd w:val="clear" w:color="auto" w:fill="auto"/>
            <w:vAlign w:val="center"/>
          </w:tcPr>
          <w:p w14:paraId="06E8E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实训实习</w:t>
            </w:r>
          </w:p>
        </w:tc>
        <w:tc>
          <w:tcPr>
            <w:tcW w:w="1056" w:type="dxa"/>
            <w:gridSpan w:val="2"/>
            <w:tcBorders>
              <w:tl2br w:val="nil"/>
              <w:tr2bl w:val="nil"/>
            </w:tcBorders>
            <w:shd w:val="clear" w:color="auto" w:fill="auto"/>
            <w:noWrap/>
            <w:vAlign w:val="center"/>
          </w:tcPr>
          <w:p w14:paraId="34023C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75030636</w:t>
            </w:r>
          </w:p>
        </w:tc>
        <w:tc>
          <w:tcPr>
            <w:tcW w:w="1102" w:type="dxa"/>
            <w:tcBorders>
              <w:tl2br w:val="nil"/>
              <w:tr2bl w:val="nil"/>
            </w:tcBorders>
            <w:shd w:val="clear" w:color="auto" w:fill="auto"/>
            <w:vAlign w:val="center"/>
          </w:tcPr>
          <w:p w14:paraId="35D5B5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综合实训</w:t>
            </w:r>
          </w:p>
        </w:tc>
        <w:tc>
          <w:tcPr>
            <w:tcW w:w="571" w:type="dxa"/>
            <w:tcBorders>
              <w:tl2br w:val="nil"/>
              <w:tr2bl w:val="nil"/>
            </w:tcBorders>
            <w:shd w:val="clear" w:color="auto" w:fill="auto"/>
            <w:vAlign w:val="center"/>
          </w:tcPr>
          <w:p w14:paraId="480584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20" w:type="dxa"/>
            <w:gridSpan w:val="3"/>
            <w:tcBorders>
              <w:tl2br w:val="nil"/>
              <w:tr2bl w:val="nil"/>
            </w:tcBorders>
            <w:shd w:val="clear" w:color="auto" w:fill="auto"/>
            <w:vAlign w:val="center"/>
          </w:tcPr>
          <w:p w14:paraId="6A390B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结合课程完成</w:t>
            </w:r>
          </w:p>
        </w:tc>
        <w:tc>
          <w:tcPr>
            <w:tcW w:w="453" w:type="dxa"/>
            <w:tcBorders>
              <w:tl2br w:val="nil"/>
              <w:tr2bl w:val="nil"/>
            </w:tcBorders>
            <w:shd w:val="clear" w:color="auto" w:fill="auto"/>
            <w:vAlign w:val="center"/>
          </w:tcPr>
          <w:p w14:paraId="24BC8A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C6794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1A5F7A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640C7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B4894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4E8AFE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7D1A3E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EF6A0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7" w:hRule="atLeast"/>
        </w:trPr>
        <w:tc>
          <w:tcPr>
            <w:tcW w:w="636" w:type="dxa"/>
            <w:gridSpan w:val="2"/>
            <w:vMerge w:val="continue"/>
            <w:tcBorders>
              <w:tl2br w:val="nil"/>
              <w:tr2bl w:val="nil"/>
            </w:tcBorders>
            <w:shd w:val="clear" w:color="auto" w:fill="auto"/>
            <w:vAlign w:val="center"/>
          </w:tcPr>
          <w:p w14:paraId="5701082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46780C36">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noWrap/>
            <w:vAlign w:val="center"/>
          </w:tcPr>
          <w:p w14:paraId="65A60D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75030637</w:t>
            </w:r>
          </w:p>
        </w:tc>
        <w:tc>
          <w:tcPr>
            <w:tcW w:w="1102" w:type="dxa"/>
            <w:tcBorders>
              <w:tl2br w:val="nil"/>
              <w:tr2bl w:val="nil"/>
            </w:tcBorders>
            <w:shd w:val="clear" w:color="auto" w:fill="auto"/>
            <w:vAlign w:val="center"/>
          </w:tcPr>
          <w:p w14:paraId="55A0AA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校内实习</w:t>
            </w:r>
          </w:p>
        </w:tc>
        <w:tc>
          <w:tcPr>
            <w:tcW w:w="571" w:type="dxa"/>
            <w:tcBorders>
              <w:tl2br w:val="nil"/>
              <w:tr2bl w:val="nil"/>
            </w:tcBorders>
            <w:shd w:val="clear" w:color="auto" w:fill="auto"/>
            <w:vAlign w:val="center"/>
          </w:tcPr>
          <w:p w14:paraId="388FE3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3DD447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1043DB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FE381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53" w:type="dxa"/>
            <w:tcBorders>
              <w:tl2br w:val="nil"/>
              <w:tr2bl w:val="nil"/>
            </w:tcBorders>
            <w:shd w:val="clear" w:color="auto" w:fill="auto"/>
            <w:vAlign w:val="center"/>
          </w:tcPr>
          <w:p w14:paraId="1EE40E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142A5A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657EFE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A9E58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17E3E0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0FAE0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44" w:type="dxa"/>
            <w:gridSpan w:val="2"/>
            <w:tcBorders>
              <w:tl2br w:val="nil"/>
              <w:tr2bl w:val="nil"/>
            </w:tcBorders>
            <w:shd w:val="clear" w:color="auto" w:fill="auto"/>
            <w:vAlign w:val="center"/>
          </w:tcPr>
          <w:p w14:paraId="46F8E0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AA25E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6B54FE4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vMerge w:val="continue"/>
            <w:tcBorders>
              <w:tl2br w:val="nil"/>
              <w:tr2bl w:val="nil"/>
            </w:tcBorders>
            <w:shd w:val="clear" w:color="auto" w:fill="auto"/>
            <w:vAlign w:val="center"/>
          </w:tcPr>
          <w:p w14:paraId="6525ED51">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056" w:type="dxa"/>
            <w:gridSpan w:val="2"/>
            <w:tcBorders>
              <w:tl2br w:val="nil"/>
              <w:tr2bl w:val="nil"/>
            </w:tcBorders>
            <w:shd w:val="clear" w:color="auto" w:fill="auto"/>
            <w:noWrap/>
            <w:vAlign w:val="center"/>
          </w:tcPr>
          <w:p w14:paraId="763B84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75030638</w:t>
            </w:r>
          </w:p>
        </w:tc>
        <w:tc>
          <w:tcPr>
            <w:tcW w:w="1102" w:type="dxa"/>
            <w:tcBorders>
              <w:tl2br w:val="nil"/>
              <w:tr2bl w:val="nil"/>
            </w:tcBorders>
            <w:shd w:val="clear" w:color="auto" w:fill="auto"/>
            <w:vAlign w:val="center"/>
          </w:tcPr>
          <w:p w14:paraId="0F05116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顶岗实习</w:t>
            </w:r>
          </w:p>
        </w:tc>
        <w:tc>
          <w:tcPr>
            <w:tcW w:w="571" w:type="dxa"/>
            <w:tcBorders>
              <w:tl2br w:val="nil"/>
              <w:tr2bl w:val="nil"/>
            </w:tcBorders>
            <w:shd w:val="clear" w:color="auto" w:fill="auto"/>
            <w:vAlign w:val="center"/>
          </w:tcPr>
          <w:p w14:paraId="083F64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062175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7D3023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75665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453" w:type="dxa"/>
            <w:tcBorders>
              <w:tl2br w:val="nil"/>
              <w:tr2bl w:val="nil"/>
            </w:tcBorders>
            <w:shd w:val="clear" w:color="auto" w:fill="auto"/>
            <w:vAlign w:val="center"/>
          </w:tcPr>
          <w:p w14:paraId="30EF53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5EA6A5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28DA38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3D06E0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6FCAFB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500E1A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44" w:type="dxa"/>
            <w:gridSpan w:val="2"/>
            <w:tcBorders>
              <w:tl2br w:val="nil"/>
              <w:tr2bl w:val="nil"/>
            </w:tcBorders>
            <w:shd w:val="clear" w:color="auto" w:fill="auto"/>
            <w:vAlign w:val="center"/>
          </w:tcPr>
          <w:p w14:paraId="0871E8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08E1F6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56F3065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713522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571" w:type="dxa"/>
            <w:tcBorders>
              <w:tl2br w:val="nil"/>
              <w:tr2bl w:val="nil"/>
            </w:tcBorders>
            <w:shd w:val="clear" w:color="auto" w:fill="auto"/>
            <w:vAlign w:val="center"/>
          </w:tcPr>
          <w:p w14:paraId="1C8623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640" w:type="dxa"/>
            <w:tcBorders>
              <w:tl2br w:val="nil"/>
              <w:tr2bl w:val="nil"/>
            </w:tcBorders>
            <w:shd w:val="clear" w:color="auto" w:fill="auto"/>
            <w:vAlign w:val="center"/>
          </w:tcPr>
          <w:p w14:paraId="51E0D8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640" w:type="dxa"/>
            <w:tcBorders>
              <w:tl2br w:val="nil"/>
              <w:tr2bl w:val="nil"/>
            </w:tcBorders>
            <w:shd w:val="clear" w:color="auto" w:fill="auto"/>
            <w:vAlign w:val="center"/>
          </w:tcPr>
          <w:p w14:paraId="72429E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06F6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564" w:type="dxa"/>
            <w:gridSpan w:val="13"/>
            <w:tcBorders>
              <w:tl2br w:val="nil"/>
              <w:tr2bl w:val="nil"/>
            </w:tcBorders>
            <w:shd w:val="clear" w:color="auto" w:fill="auto"/>
            <w:vAlign w:val="center"/>
          </w:tcPr>
          <w:p w14:paraId="377574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4D5888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72" w:hRule="atLeast"/>
        </w:trPr>
        <w:tc>
          <w:tcPr>
            <w:tcW w:w="636" w:type="dxa"/>
            <w:gridSpan w:val="2"/>
            <w:vMerge w:val="continue"/>
            <w:tcBorders>
              <w:tl2br w:val="nil"/>
              <w:tr2bl w:val="nil"/>
            </w:tcBorders>
            <w:shd w:val="clear" w:color="auto" w:fill="auto"/>
            <w:vAlign w:val="center"/>
          </w:tcPr>
          <w:p w14:paraId="02C681AC">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501" w:type="dxa"/>
            <w:tcBorders>
              <w:tl2br w:val="nil"/>
              <w:tr2bl w:val="nil"/>
            </w:tcBorders>
            <w:shd w:val="clear" w:color="auto" w:fill="auto"/>
            <w:vAlign w:val="center"/>
          </w:tcPr>
          <w:p w14:paraId="500A70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职业技能鉴定</w:t>
            </w:r>
          </w:p>
        </w:tc>
        <w:tc>
          <w:tcPr>
            <w:tcW w:w="1056" w:type="dxa"/>
            <w:gridSpan w:val="2"/>
            <w:tcBorders>
              <w:tl2br w:val="nil"/>
              <w:tr2bl w:val="nil"/>
            </w:tcBorders>
            <w:shd w:val="clear" w:color="auto" w:fill="auto"/>
            <w:noWrap/>
            <w:vAlign w:val="center"/>
          </w:tcPr>
          <w:p w14:paraId="7C9B1E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75030639</w:t>
            </w:r>
          </w:p>
        </w:tc>
        <w:tc>
          <w:tcPr>
            <w:tcW w:w="1102" w:type="dxa"/>
            <w:tcBorders>
              <w:tl2br w:val="nil"/>
              <w:tr2bl w:val="nil"/>
            </w:tcBorders>
            <w:shd w:val="clear" w:color="auto" w:fill="auto"/>
            <w:vAlign w:val="center"/>
          </w:tcPr>
          <w:p w14:paraId="7FAC16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571" w:type="dxa"/>
            <w:tcBorders>
              <w:tl2br w:val="nil"/>
              <w:tr2bl w:val="nil"/>
            </w:tcBorders>
            <w:shd w:val="clear" w:color="auto" w:fill="auto"/>
            <w:vAlign w:val="center"/>
          </w:tcPr>
          <w:p w14:paraId="0DC060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4EBC57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0274F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DCE10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53" w:type="dxa"/>
            <w:tcBorders>
              <w:tl2br w:val="nil"/>
              <w:tr2bl w:val="nil"/>
            </w:tcBorders>
            <w:shd w:val="clear" w:color="auto" w:fill="auto"/>
            <w:vAlign w:val="center"/>
          </w:tcPr>
          <w:p w14:paraId="30E503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7084D3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08BA03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3" w:type="dxa"/>
            <w:gridSpan w:val="2"/>
            <w:tcBorders>
              <w:tl2br w:val="nil"/>
              <w:tr2bl w:val="nil"/>
            </w:tcBorders>
            <w:shd w:val="clear" w:color="auto" w:fill="auto"/>
            <w:vAlign w:val="center"/>
          </w:tcPr>
          <w:p w14:paraId="163180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54" w:type="dxa"/>
            <w:gridSpan w:val="2"/>
            <w:tcBorders>
              <w:tl2br w:val="nil"/>
              <w:tr2bl w:val="nil"/>
            </w:tcBorders>
            <w:shd w:val="clear" w:color="auto" w:fill="auto"/>
            <w:vAlign w:val="center"/>
          </w:tcPr>
          <w:p w14:paraId="3B1F14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54" w:type="dxa"/>
            <w:gridSpan w:val="2"/>
            <w:tcBorders>
              <w:tl2br w:val="nil"/>
              <w:tr2bl w:val="nil"/>
            </w:tcBorders>
            <w:shd w:val="clear" w:color="auto" w:fill="auto"/>
            <w:vAlign w:val="center"/>
          </w:tcPr>
          <w:p w14:paraId="1B47D4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844" w:type="dxa"/>
            <w:gridSpan w:val="2"/>
            <w:tcBorders>
              <w:tl2br w:val="nil"/>
              <w:tr2bl w:val="nil"/>
            </w:tcBorders>
            <w:shd w:val="clear" w:color="auto" w:fill="auto"/>
            <w:vAlign w:val="center"/>
          </w:tcPr>
          <w:p w14:paraId="6179CF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5253C8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636" w:type="dxa"/>
            <w:gridSpan w:val="2"/>
            <w:vMerge w:val="continue"/>
            <w:tcBorders>
              <w:tl2br w:val="nil"/>
              <w:tr2bl w:val="nil"/>
            </w:tcBorders>
            <w:shd w:val="clear" w:color="auto" w:fill="auto"/>
            <w:vAlign w:val="center"/>
          </w:tcPr>
          <w:p w14:paraId="0DE0C249">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659" w:type="dxa"/>
            <w:gridSpan w:val="4"/>
            <w:tcBorders>
              <w:tl2br w:val="nil"/>
              <w:tr2bl w:val="nil"/>
            </w:tcBorders>
            <w:shd w:val="clear" w:color="auto" w:fill="auto"/>
            <w:noWrap/>
            <w:vAlign w:val="center"/>
          </w:tcPr>
          <w:p w14:paraId="563B5E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职业技能鉴定学时学分</w:t>
            </w:r>
          </w:p>
        </w:tc>
        <w:tc>
          <w:tcPr>
            <w:tcW w:w="571" w:type="dxa"/>
            <w:tcBorders>
              <w:tl2br w:val="nil"/>
              <w:tr2bl w:val="nil"/>
            </w:tcBorders>
            <w:shd w:val="clear" w:color="auto" w:fill="auto"/>
            <w:vAlign w:val="center"/>
          </w:tcPr>
          <w:p w14:paraId="089B47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00A4B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926DC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FF92D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3564" w:type="dxa"/>
            <w:gridSpan w:val="13"/>
            <w:tcBorders>
              <w:tl2br w:val="nil"/>
              <w:tr2bl w:val="nil"/>
            </w:tcBorders>
            <w:shd w:val="clear" w:color="auto" w:fill="auto"/>
            <w:vAlign w:val="center"/>
          </w:tcPr>
          <w:p w14:paraId="3BD3B3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占总学时数的比例：（1.09%）</w:t>
            </w:r>
          </w:p>
        </w:tc>
      </w:tr>
      <w:tr w14:paraId="482913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3295" w:type="dxa"/>
            <w:gridSpan w:val="6"/>
            <w:tcBorders>
              <w:tl2br w:val="nil"/>
              <w:tr2bl w:val="nil"/>
            </w:tcBorders>
            <w:shd w:val="clear" w:color="000000" w:fill="FFC000"/>
            <w:vAlign w:val="center"/>
          </w:tcPr>
          <w:p w14:paraId="0EB054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571" w:type="dxa"/>
            <w:tcBorders>
              <w:tl2br w:val="nil"/>
              <w:tr2bl w:val="nil"/>
            </w:tcBorders>
            <w:shd w:val="clear" w:color="000000" w:fill="FFC000"/>
            <w:vAlign w:val="center"/>
          </w:tcPr>
          <w:p w14:paraId="11CA6A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113</w:t>
            </w:r>
          </w:p>
        </w:tc>
        <w:tc>
          <w:tcPr>
            <w:tcW w:w="640" w:type="dxa"/>
            <w:tcBorders>
              <w:tl2br w:val="nil"/>
              <w:tr2bl w:val="nil"/>
            </w:tcBorders>
            <w:shd w:val="clear" w:color="000000" w:fill="FFC000"/>
            <w:vAlign w:val="center"/>
          </w:tcPr>
          <w:p w14:paraId="1EAB54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2016</w:t>
            </w:r>
          </w:p>
        </w:tc>
        <w:tc>
          <w:tcPr>
            <w:tcW w:w="640" w:type="dxa"/>
            <w:tcBorders>
              <w:tl2br w:val="nil"/>
              <w:tr2bl w:val="nil"/>
            </w:tcBorders>
            <w:shd w:val="clear" w:color="000000" w:fill="FFC000"/>
            <w:vAlign w:val="center"/>
          </w:tcPr>
          <w:p w14:paraId="56C8A5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576</w:t>
            </w:r>
          </w:p>
        </w:tc>
        <w:tc>
          <w:tcPr>
            <w:tcW w:w="640" w:type="dxa"/>
            <w:tcBorders>
              <w:tl2br w:val="nil"/>
              <w:tr2bl w:val="nil"/>
            </w:tcBorders>
            <w:shd w:val="clear" w:color="000000" w:fill="FFC000"/>
            <w:vAlign w:val="center"/>
          </w:tcPr>
          <w:p w14:paraId="111391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1440</w:t>
            </w:r>
          </w:p>
        </w:tc>
        <w:tc>
          <w:tcPr>
            <w:tcW w:w="3564" w:type="dxa"/>
            <w:gridSpan w:val="13"/>
            <w:tcBorders>
              <w:tl2br w:val="nil"/>
              <w:tr2bl w:val="nil"/>
            </w:tcBorders>
            <w:shd w:val="clear" w:color="000000" w:fill="FFC000"/>
            <w:vAlign w:val="center"/>
          </w:tcPr>
          <w:p w14:paraId="479564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占总学时数的比例：（60.87%）</w:t>
            </w:r>
          </w:p>
        </w:tc>
      </w:tr>
      <w:tr w14:paraId="3734D2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3" w:hRule="atLeast"/>
        </w:trPr>
        <w:tc>
          <w:tcPr>
            <w:tcW w:w="627" w:type="dxa"/>
            <w:vMerge w:val="restart"/>
            <w:tcBorders>
              <w:tl2br w:val="nil"/>
              <w:tr2bl w:val="nil"/>
            </w:tcBorders>
            <w:shd w:val="clear" w:color="auto" w:fill="auto"/>
            <w:vAlign w:val="center"/>
          </w:tcPr>
          <w:p w14:paraId="0C7162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独立设置课程</w:t>
            </w:r>
          </w:p>
        </w:tc>
        <w:tc>
          <w:tcPr>
            <w:tcW w:w="627" w:type="dxa"/>
            <w:gridSpan w:val="3"/>
            <w:vMerge w:val="restart"/>
            <w:tcBorders>
              <w:tl2br w:val="nil"/>
              <w:tr2bl w:val="nil"/>
            </w:tcBorders>
            <w:shd w:val="clear" w:color="auto" w:fill="auto"/>
            <w:vAlign w:val="center"/>
          </w:tcPr>
          <w:p w14:paraId="69F22F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实践教育</w:t>
            </w:r>
          </w:p>
        </w:tc>
        <w:tc>
          <w:tcPr>
            <w:tcW w:w="2041" w:type="dxa"/>
            <w:gridSpan w:val="2"/>
            <w:tcBorders>
              <w:tl2br w:val="nil"/>
              <w:tr2bl w:val="nil"/>
            </w:tcBorders>
            <w:shd w:val="clear" w:color="auto" w:fill="auto"/>
            <w:vAlign w:val="center"/>
          </w:tcPr>
          <w:p w14:paraId="7DB838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军训</w:t>
            </w:r>
          </w:p>
        </w:tc>
        <w:tc>
          <w:tcPr>
            <w:tcW w:w="571" w:type="dxa"/>
            <w:tcBorders>
              <w:tl2br w:val="nil"/>
              <w:tr2bl w:val="nil"/>
            </w:tcBorders>
            <w:shd w:val="clear" w:color="auto" w:fill="auto"/>
            <w:vAlign w:val="center"/>
          </w:tcPr>
          <w:p w14:paraId="1778F4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06723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DD92AB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5569B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81" w:type="dxa"/>
            <w:gridSpan w:val="2"/>
            <w:tcBorders>
              <w:tl2br w:val="nil"/>
              <w:tr2bl w:val="nil"/>
            </w:tcBorders>
            <w:shd w:val="clear" w:color="auto" w:fill="auto"/>
            <w:vAlign w:val="center"/>
          </w:tcPr>
          <w:p w14:paraId="6A5F4B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615EC3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17BCF6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6B66B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4C7B6F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559CFD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678" w:type="dxa"/>
            <w:tcBorders>
              <w:tl2br w:val="nil"/>
              <w:tr2bl w:val="nil"/>
            </w:tcBorders>
            <w:shd w:val="clear" w:color="auto" w:fill="auto"/>
            <w:noWrap/>
            <w:vAlign w:val="center"/>
          </w:tcPr>
          <w:p w14:paraId="2D970EEA">
            <w:pPr>
              <w:keepNext w:val="0"/>
              <w:keepLines w:val="0"/>
              <w:widowControl/>
              <w:suppressLineNumbers w:val="0"/>
              <w:spacing w:before="0" w:beforeAutospacing="0" w:after="0" w:afterAutospacing="0"/>
              <w:ind w:left="0" w:right="0"/>
              <w:jc w:val="left"/>
              <w:textAlignment w:val="center"/>
              <w:rPr>
                <w:rFonts w:hint="default"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6BEA16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1" w:hRule="atLeast"/>
        </w:trPr>
        <w:tc>
          <w:tcPr>
            <w:tcW w:w="627" w:type="dxa"/>
            <w:vMerge w:val="continue"/>
            <w:tcBorders>
              <w:tl2br w:val="nil"/>
              <w:tr2bl w:val="nil"/>
            </w:tcBorders>
            <w:shd w:val="clear" w:color="auto" w:fill="auto"/>
            <w:vAlign w:val="center"/>
          </w:tcPr>
          <w:p w14:paraId="0F1551D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627" w:type="dxa"/>
            <w:gridSpan w:val="3"/>
            <w:vMerge w:val="continue"/>
            <w:tcBorders>
              <w:tl2br w:val="nil"/>
              <w:tr2bl w:val="nil"/>
            </w:tcBorders>
            <w:shd w:val="clear" w:color="auto" w:fill="auto"/>
            <w:vAlign w:val="center"/>
          </w:tcPr>
          <w:p w14:paraId="119E3CDE">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041" w:type="dxa"/>
            <w:gridSpan w:val="2"/>
            <w:tcBorders>
              <w:tl2br w:val="nil"/>
              <w:tr2bl w:val="nil"/>
            </w:tcBorders>
            <w:shd w:val="clear" w:color="auto" w:fill="auto"/>
            <w:vAlign w:val="center"/>
          </w:tcPr>
          <w:p w14:paraId="7DDCB2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社会实践</w:t>
            </w:r>
          </w:p>
        </w:tc>
        <w:tc>
          <w:tcPr>
            <w:tcW w:w="571" w:type="dxa"/>
            <w:tcBorders>
              <w:tl2br w:val="nil"/>
              <w:tr2bl w:val="nil"/>
            </w:tcBorders>
            <w:shd w:val="clear" w:color="auto" w:fill="auto"/>
            <w:vAlign w:val="center"/>
          </w:tcPr>
          <w:p w14:paraId="72FB57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54938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AD8FA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36224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81" w:type="dxa"/>
            <w:gridSpan w:val="2"/>
            <w:tcBorders>
              <w:tl2br w:val="nil"/>
              <w:tr2bl w:val="nil"/>
            </w:tcBorders>
            <w:shd w:val="clear" w:color="auto" w:fill="auto"/>
            <w:vAlign w:val="center"/>
          </w:tcPr>
          <w:p w14:paraId="7848A7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1EB92F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16D280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5BD0CC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0DF587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46CF45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678" w:type="dxa"/>
            <w:tcBorders>
              <w:tl2br w:val="nil"/>
              <w:tr2bl w:val="nil"/>
            </w:tcBorders>
            <w:shd w:val="clear" w:color="auto" w:fill="auto"/>
            <w:noWrap/>
            <w:vAlign w:val="center"/>
          </w:tcPr>
          <w:p w14:paraId="610898F1">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562CCA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1" w:hRule="atLeast"/>
        </w:trPr>
        <w:tc>
          <w:tcPr>
            <w:tcW w:w="627" w:type="dxa"/>
            <w:vMerge w:val="continue"/>
            <w:tcBorders>
              <w:tl2br w:val="nil"/>
              <w:tr2bl w:val="nil"/>
            </w:tcBorders>
            <w:shd w:val="clear" w:color="auto" w:fill="auto"/>
            <w:vAlign w:val="center"/>
          </w:tcPr>
          <w:p w14:paraId="65CF1E14">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627" w:type="dxa"/>
            <w:gridSpan w:val="3"/>
            <w:vMerge w:val="continue"/>
            <w:tcBorders>
              <w:tl2br w:val="nil"/>
              <w:tr2bl w:val="nil"/>
            </w:tcBorders>
            <w:shd w:val="clear" w:color="auto" w:fill="auto"/>
            <w:vAlign w:val="center"/>
          </w:tcPr>
          <w:p w14:paraId="5CF063A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041" w:type="dxa"/>
            <w:gridSpan w:val="2"/>
            <w:tcBorders>
              <w:tl2br w:val="nil"/>
              <w:tr2bl w:val="nil"/>
            </w:tcBorders>
            <w:shd w:val="clear" w:color="auto" w:fill="auto"/>
            <w:vAlign w:val="center"/>
          </w:tcPr>
          <w:p w14:paraId="0FB638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入学教育</w:t>
            </w:r>
          </w:p>
        </w:tc>
        <w:tc>
          <w:tcPr>
            <w:tcW w:w="571" w:type="dxa"/>
            <w:tcBorders>
              <w:tl2br w:val="nil"/>
              <w:tr2bl w:val="nil"/>
            </w:tcBorders>
            <w:shd w:val="clear" w:color="auto" w:fill="auto"/>
            <w:vAlign w:val="center"/>
          </w:tcPr>
          <w:p w14:paraId="591493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9ACBF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F413B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0D6202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81" w:type="dxa"/>
            <w:gridSpan w:val="2"/>
            <w:tcBorders>
              <w:tl2br w:val="nil"/>
              <w:tr2bl w:val="nil"/>
            </w:tcBorders>
            <w:shd w:val="clear" w:color="auto" w:fill="auto"/>
            <w:vAlign w:val="center"/>
          </w:tcPr>
          <w:p w14:paraId="7DA362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33DE3E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6B8EBC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3DA133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178C30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67B9E4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678" w:type="dxa"/>
            <w:tcBorders>
              <w:tl2br w:val="nil"/>
              <w:tr2bl w:val="nil"/>
            </w:tcBorders>
            <w:shd w:val="clear" w:color="auto" w:fill="auto"/>
            <w:noWrap/>
            <w:vAlign w:val="center"/>
          </w:tcPr>
          <w:p w14:paraId="4D7ED23F">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072F2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627" w:type="dxa"/>
            <w:vMerge w:val="continue"/>
            <w:tcBorders>
              <w:tl2br w:val="nil"/>
              <w:tr2bl w:val="nil"/>
            </w:tcBorders>
            <w:shd w:val="clear" w:color="auto" w:fill="auto"/>
            <w:vAlign w:val="center"/>
          </w:tcPr>
          <w:p w14:paraId="2EE095BF">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627" w:type="dxa"/>
            <w:gridSpan w:val="3"/>
            <w:vMerge w:val="continue"/>
            <w:tcBorders>
              <w:tl2br w:val="nil"/>
              <w:tr2bl w:val="nil"/>
            </w:tcBorders>
            <w:shd w:val="clear" w:color="auto" w:fill="auto"/>
            <w:vAlign w:val="center"/>
          </w:tcPr>
          <w:p w14:paraId="6D898935">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2041" w:type="dxa"/>
            <w:gridSpan w:val="2"/>
            <w:tcBorders>
              <w:tl2br w:val="nil"/>
              <w:tr2bl w:val="nil"/>
            </w:tcBorders>
            <w:shd w:val="clear" w:color="auto" w:fill="auto"/>
            <w:vAlign w:val="center"/>
          </w:tcPr>
          <w:p w14:paraId="5A2F1A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毕业教育</w:t>
            </w:r>
          </w:p>
        </w:tc>
        <w:tc>
          <w:tcPr>
            <w:tcW w:w="571" w:type="dxa"/>
            <w:tcBorders>
              <w:tl2br w:val="nil"/>
              <w:tr2bl w:val="nil"/>
            </w:tcBorders>
            <w:shd w:val="clear" w:color="auto" w:fill="auto"/>
            <w:vAlign w:val="center"/>
          </w:tcPr>
          <w:p w14:paraId="4B2F8A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4BCB79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61E4E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33402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81" w:type="dxa"/>
            <w:gridSpan w:val="2"/>
            <w:tcBorders>
              <w:tl2br w:val="nil"/>
              <w:tr2bl w:val="nil"/>
            </w:tcBorders>
            <w:shd w:val="clear" w:color="auto" w:fill="auto"/>
            <w:vAlign w:val="center"/>
          </w:tcPr>
          <w:p w14:paraId="1CD360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33FBF3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3284F0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630D57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01B89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81" w:type="dxa"/>
            <w:gridSpan w:val="2"/>
            <w:tcBorders>
              <w:tl2br w:val="nil"/>
              <w:tr2bl w:val="nil"/>
            </w:tcBorders>
            <w:shd w:val="clear" w:color="auto" w:fill="auto"/>
            <w:vAlign w:val="center"/>
          </w:tcPr>
          <w:p w14:paraId="5A05A9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678" w:type="dxa"/>
            <w:tcBorders>
              <w:tl2br w:val="nil"/>
              <w:tr2bl w:val="nil"/>
            </w:tcBorders>
            <w:shd w:val="clear" w:color="auto" w:fill="auto"/>
            <w:noWrap/>
            <w:vAlign w:val="center"/>
          </w:tcPr>
          <w:p w14:paraId="25CD8512">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7A33CF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3295" w:type="dxa"/>
            <w:gridSpan w:val="6"/>
            <w:tcBorders>
              <w:tl2br w:val="nil"/>
              <w:tr2bl w:val="nil"/>
            </w:tcBorders>
            <w:shd w:val="clear" w:color="000000" w:fill="FFC000"/>
            <w:vAlign w:val="center"/>
          </w:tcPr>
          <w:p w14:paraId="501A0B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571" w:type="dxa"/>
            <w:tcBorders>
              <w:tl2br w:val="nil"/>
              <w:tr2bl w:val="nil"/>
            </w:tcBorders>
            <w:shd w:val="clear" w:color="000000" w:fill="FFC000"/>
            <w:vAlign w:val="center"/>
          </w:tcPr>
          <w:p w14:paraId="5057E80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000000" w:fill="FFC000"/>
            <w:vAlign w:val="center"/>
          </w:tcPr>
          <w:p w14:paraId="69B8EC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000000" w:fill="FFC000"/>
            <w:vAlign w:val="center"/>
          </w:tcPr>
          <w:p w14:paraId="5F3936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000000" w:fill="FFC000"/>
            <w:vAlign w:val="center"/>
          </w:tcPr>
          <w:p w14:paraId="73289A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3564" w:type="dxa"/>
            <w:gridSpan w:val="13"/>
            <w:tcBorders>
              <w:tl2br w:val="nil"/>
              <w:tr2bl w:val="nil"/>
            </w:tcBorders>
            <w:shd w:val="clear" w:color="000000" w:fill="FFC000"/>
            <w:vAlign w:val="center"/>
          </w:tcPr>
          <w:p w14:paraId="6A7911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334CB5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3295" w:type="dxa"/>
            <w:gridSpan w:val="6"/>
            <w:tcBorders>
              <w:tl2br w:val="nil"/>
              <w:tr2bl w:val="nil"/>
            </w:tcBorders>
            <w:shd w:val="clear" w:color="000000" w:fill="FFC000"/>
            <w:vAlign w:val="center"/>
          </w:tcPr>
          <w:p w14:paraId="1FC479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总学时学分</w:t>
            </w:r>
          </w:p>
        </w:tc>
        <w:tc>
          <w:tcPr>
            <w:tcW w:w="571" w:type="dxa"/>
            <w:tcBorders>
              <w:tl2br w:val="nil"/>
              <w:tr2bl w:val="nil"/>
            </w:tcBorders>
            <w:shd w:val="clear" w:color="000000" w:fill="FFC000"/>
            <w:vAlign w:val="center"/>
          </w:tcPr>
          <w:p w14:paraId="6A7D955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640" w:type="dxa"/>
            <w:tcBorders>
              <w:tl2br w:val="nil"/>
              <w:tr2bl w:val="nil"/>
            </w:tcBorders>
            <w:shd w:val="clear" w:color="000000" w:fill="FFC000"/>
            <w:vAlign w:val="center"/>
          </w:tcPr>
          <w:p w14:paraId="367D1F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640" w:type="dxa"/>
            <w:tcBorders>
              <w:tl2br w:val="nil"/>
              <w:tr2bl w:val="nil"/>
            </w:tcBorders>
            <w:shd w:val="clear" w:color="000000" w:fill="FFC000"/>
            <w:vAlign w:val="center"/>
          </w:tcPr>
          <w:p w14:paraId="0F0564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1476</w:t>
            </w:r>
          </w:p>
        </w:tc>
        <w:tc>
          <w:tcPr>
            <w:tcW w:w="640" w:type="dxa"/>
            <w:tcBorders>
              <w:tl2br w:val="nil"/>
              <w:tr2bl w:val="nil"/>
            </w:tcBorders>
            <w:shd w:val="clear" w:color="000000" w:fill="FFC000"/>
            <w:vAlign w:val="center"/>
          </w:tcPr>
          <w:p w14:paraId="6AF608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1836</w:t>
            </w:r>
          </w:p>
        </w:tc>
        <w:tc>
          <w:tcPr>
            <w:tcW w:w="3564" w:type="dxa"/>
            <w:gridSpan w:val="13"/>
            <w:tcBorders>
              <w:tl2br w:val="nil"/>
              <w:tr2bl w:val="nil"/>
            </w:tcBorders>
            <w:shd w:val="clear" w:color="000000" w:fill="FFC000"/>
            <w:vAlign w:val="center"/>
          </w:tcPr>
          <w:p w14:paraId="3413E3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实践占总学时数的比例：（55.43%）</w:t>
            </w:r>
          </w:p>
        </w:tc>
      </w:tr>
      <w:tr w14:paraId="5A840C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5786" w:type="dxa"/>
            <w:gridSpan w:val="10"/>
            <w:tcBorders>
              <w:tl2br w:val="nil"/>
              <w:tr2bl w:val="nil"/>
            </w:tcBorders>
            <w:shd w:val="clear" w:color="auto" w:fill="auto"/>
            <w:vAlign w:val="center"/>
          </w:tcPr>
          <w:p w14:paraId="29D415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周学时数统计</w:t>
            </w:r>
          </w:p>
        </w:tc>
        <w:tc>
          <w:tcPr>
            <w:tcW w:w="453" w:type="dxa"/>
            <w:tcBorders>
              <w:tl2br w:val="nil"/>
              <w:tr2bl w:val="nil"/>
            </w:tcBorders>
            <w:shd w:val="clear" w:color="auto" w:fill="auto"/>
            <w:vAlign w:val="center"/>
          </w:tcPr>
          <w:p w14:paraId="3528C3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gridSpan w:val="2"/>
            <w:tcBorders>
              <w:tl2br w:val="nil"/>
              <w:tr2bl w:val="nil"/>
            </w:tcBorders>
            <w:shd w:val="clear" w:color="auto" w:fill="auto"/>
            <w:vAlign w:val="center"/>
          </w:tcPr>
          <w:p w14:paraId="42DF6A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gridSpan w:val="2"/>
            <w:tcBorders>
              <w:tl2br w:val="nil"/>
              <w:tr2bl w:val="nil"/>
            </w:tcBorders>
            <w:shd w:val="clear" w:color="auto" w:fill="auto"/>
            <w:vAlign w:val="center"/>
          </w:tcPr>
          <w:p w14:paraId="0FB859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3" w:type="dxa"/>
            <w:gridSpan w:val="2"/>
            <w:tcBorders>
              <w:tl2br w:val="nil"/>
              <w:tr2bl w:val="nil"/>
            </w:tcBorders>
            <w:shd w:val="clear" w:color="auto" w:fill="auto"/>
            <w:vAlign w:val="center"/>
          </w:tcPr>
          <w:p w14:paraId="4D3819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4" w:type="dxa"/>
            <w:gridSpan w:val="2"/>
            <w:tcBorders>
              <w:tl2br w:val="nil"/>
              <w:tr2bl w:val="nil"/>
            </w:tcBorders>
            <w:shd w:val="clear" w:color="auto" w:fill="auto"/>
            <w:vAlign w:val="center"/>
          </w:tcPr>
          <w:p w14:paraId="00BB1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54" w:type="dxa"/>
            <w:gridSpan w:val="2"/>
            <w:tcBorders>
              <w:tl2br w:val="nil"/>
              <w:tr2bl w:val="nil"/>
            </w:tcBorders>
            <w:shd w:val="clear" w:color="auto" w:fill="auto"/>
            <w:vAlign w:val="center"/>
          </w:tcPr>
          <w:p w14:paraId="4CA4E8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15</w:t>
            </w:r>
          </w:p>
        </w:tc>
        <w:tc>
          <w:tcPr>
            <w:tcW w:w="844" w:type="dxa"/>
            <w:gridSpan w:val="2"/>
            <w:tcBorders>
              <w:tl2br w:val="nil"/>
              <w:tr2bl w:val="nil"/>
            </w:tcBorders>
            <w:shd w:val="clear" w:color="auto" w:fill="auto"/>
            <w:noWrap/>
            <w:vAlign w:val="center"/>
          </w:tcPr>
          <w:p w14:paraId="06C69418">
            <w:pPr>
              <w:keepNext w:val="0"/>
              <w:keepLines w:val="0"/>
              <w:widowControl/>
              <w:suppressLineNumbers w:val="0"/>
              <w:spacing w:before="0" w:beforeAutospacing="0" w:after="0" w:afterAutospacing="0"/>
              <w:ind w:left="0" w:right="0"/>
              <w:jc w:val="left"/>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　</w:t>
            </w:r>
          </w:p>
        </w:tc>
      </w:tr>
    </w:tbl>
    <w:p w14:paraId="7FCF382C">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0685553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4CD0DC9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2.</w:t>
      </w:r>
      <w:r>
        <w:rPr>
          <w:rFonts w:hint="eastAsia" w:ascii="仿宋" w:hAnsi="仿宋" w:eastAsia="仿宋"/>
          <w:color w:val="auto"/>
          <w:sz w:val="24"/>
          <w:szCs w:val="24"/>
        </w:rPr>
        <w:t>总课时计算：18周*33节*5个学期=2970学时，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eastAsia="仿宋"/>
          <w:color w:val="auto"/>
          <w:sz w:val="24"/>
          <w:szCs w:val="24"/>
          <w:lang w:val="en-US" w:eastAsia="zh-CN"/>
        </w:rPr>
        <w:t>270</w:t>
      </w:r>
      <w:r>
        <w:rPr>
          <w:rFonts w:hint="eastAsia" w:ascii="仿宋" w:hAnsi="仿宋" w:eastAsia="仿宋"/>
          <w:color w:val="auto"/>
          <w:sz w:val="24"/>
          <w:szCs w:val="24"/>
        </w:rPr>
        <w:t>学时，实践教育72学时，总计3</w:t>
      </w:r>
      <w:r>
        <w:rPr>
          <w:rFonts w:hint="eastAsia" w:ascii="仿宋" w:hAnsi="仿宋" w:eastAsia="仿宋"/>
          <w:color w:val="auto"/>
          <w:sz w:val="24"/>
          <w:szCs w:val="24"/>
          <w:lang w:val="en-US" w:eastAsia="zh-CN"/>
        </w:rPr>
        <w:t>312</w:t>
      </w:r>
      <w:r>
        <w:rPr>
          <w:rFonts w:hint="eastAsia" w:ascii="仿宋" w:hAnsi="仿宋" w:eastAsia="仿宋"/>
          <w:color w:val="auto"/>
          <w:sz w:val="24"/>
          <w:szCs w:val="24"/>
        </w:rPr>
        <w:t>学时。</w:t>
      </w:r>
    </w:p>
    <w:p w14:paraId="3FBADA78">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val="en-US" w:eastAsia="zh-CN"/>
        </w:rPr>
        <w:t>3</w:t>
      </w:r>
      <w:r>
        <w:rPr>
          <w:rFonts w:hint="eastAsia" w:ascii="仿宋" w:hAnsi="仿宋" w:eastAsia="仿宋"/>
          <w:color w:val="auto"/>
          <w:sz w:val="24"/>
          <w:szCs w:val="24"/>
        </w:rPr>
        <w:t>.</w:t>
      </w:r>
      <w:r>
        <w:rPr>
          <w:rFonts w:hint="eastAsia" w:ascii="仿宋" w:hAnsi="仿宋" w:eastAsia="仿宋"/>
          <w:color w:val="auto"/>
          <w:sz w:val="24"/>
          <w:szCs w:val="24"/>
          <w:lang w:val="en-US" w:eastAsia="zh-CN"/>
        </w:rPr>
        <w:t>理论学时1476学时，实践性教学学时1835学时，实践性教学学时占总学时比例为55.43%。</w:t>
      </w:r>
    </w:p>
    <w:p w14:paraId="13E26FF2">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4.</w:t>
      </w:r>
      <w:r>
        <w:rPr>
          <w:rFonts w:hint="eastAsia" w:ascii="仿宋" w:hAnsi="仿宋" w:eastAsia="仿宋"/>
          <w:color w:val="auto"/>
          <w:sz w:val="24"/>
          <w:szCs w:val="24"/>
        </w:rPr>
        <w:t>考核方式：考试、实操、考核、考试+实操。</w:t>
      </w:r>
    </w:p>
    <w:p w14:paraId="2E3E5AA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.课程编码取自“专业代码+二位数值”，如民族工艺品设计与制作专业第一门课，为75030601。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2A3DD90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本专业教学团队人数按师生比1:3配置，专兼职教师比例一般为3:1，专兼职教师任专业课学时比例一般不超过3:1。</w:t>
      </w:r>
    </w:p>
    <w:p w14:paraId="61A01C8A">
      <w:pPr>
        <w:spacing w:line="360" w:lineRule="exact"/>
        <w:ind w:firstLine="480" w:firstLineChars="200"/>
        <w:rPr>
          <w:rFonts w:ascii="仿宋" w:hAnsi="仿宋" w:eastAsia="仿宋"/>
          <w:color w:val="auto"/>
          <w:sz w:val="24"/>
          <w:szCs w:val="24"/>
        </w:rPr>
      </w:pPr>
      <w:r>
        <w:rPr>
          <w:rFonts w:hint="eastAsia" w:ascii="仿宋" w:hAnsi="仿宋" w:eastAsia="仿宋" w:cs="仿宋"/>
          <w:bCs/>
          <w:color w:val="auto"/>
          <w:sz w:val="24"/>
          <w:szCs w:val="24"/>
          <w:lang w:bidi="zh-CN"/>
        </w:rPr>
        <w:t>民族工艺品设计与制作专业现有授课教师</w:t>
      </w:r>
      <w:r>
        <w:rPr>
          <w:rFonts w:hint="eastAsia" w:ascii="仿宋" w:hAnsi="仿宋" w:eastAsia="仿宋" w:cs="仿宋"/>
          <w:bCs/>
          <w:color w:val="auto"/>
          <w:sz w:val="24"/>
          <w:szCs w:val="24"/>
          <w:lang w:val="en-US" w:bidi="zh-CN"/>
        </w:rPr>
        <w:t>7</w:t>
      </w:r>
      <w:r>
        <w:rPr>
          <w:rFonts w:hint="eastAsia" w:ascii="仿宋" w:hAnsi="仿宋" w:eastAsia="仿宋" w:cs="仿宋"/>
          <w:bCs/>
          <w:color w:val="auto"/>
          <w:sz w:val="24"/>
          <w:szCs w:val="24"/>
          <w:lang w:bidi="zh-CN"/>
        </w:rPr>
        <w:t>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具有到相关专业中级职称或技师以上资格的专任教师3人</w:t>
      </w:r>
      <w:r>
        <w:rPr>
          <w:rFonts w:hint="eastAsia" w:ascii="仿宋" w:hAnsi="仿宋" w:eastAsia="仿宋" w:cs="仿宋"/>
          <w:bCs/>
          <w:color w:val="auto"/>
          <w:sz w:val="24"/>
          <w:szCs w:val="24"/>
          <w:lang w:bidi="zh-CN"/>
        </w:rPr>
        <w:t>；研究生学历1人，本科</w:t>
      </w:r>
      <w:r>
        <w:rPr>
          <w:rFonts w:hint="eastAsia" w:ascii="仿宋" w:hAnsi="仿宋" w:eastAsia="仿宋" w:cs="仿宋"/>
          <w:bCs/>
          <w:color w:val="auto"/>
          <w:sz w:val="24"/>
          <w:szCs w:val="24"/>
          <w:lang w:val="en-US" w:bidi="zh-CN"/>
        </w:rPr>
        <w:t>6</w:t>
      </w:r>
      <w:r>
        <w:rPr>
          <w:rFonts w:hint="eastAsia" w:ascii="仿宋" w:hAnsi="仿宋" w:eastAsia="仿宋" w:cs="仿宋"/>
          <w:bCs/>
          <w:color w:val="auto"/>
          <w:sz w:val="24"/>
          <w:szCs w:val="24"/>
          <w:lang w:bidi="zh-CN"/>
        </w:rPr>
        <w:t>人；高级职称1人；讲师</w:t>
      </w:r>
      <w:r>
        <w:rPr>
          <w:rFonts w:hint="eastAsia" w:ascii="仿宋" w:hAnsi="仿宋" w:eastAsia="仿宋" w:cs="仿宋"/>
          <w:bCs/>
          <w:color w:val="auto"/>
          <w:sz w:val="24"/>
          <w:szCs w:val="24"/>
          <w:lang w:val="en-US" w:bidi="zh-CN"/>
        </w:rPr>
        <w:t>2</w:t>
      </w:r>
      <w:r>
        <w:rPr>
          <w:rFonts w:hint="eastAsia" w:ascii="仿宋" w:hAnsi="仿宋" w:eastAsia="仿宋" w:cs="仿宋"/>
          <w:bCs/>
          <w:color w:val="auto"/>
          <w:sz w:val="24"/>
          <w:szCs w:val="24"/>
          <w:lang w:bidi="zh-CN"/>
        </w:rPr>
        <w:t>人，助理讲师</w:t>
      </w:r>
      <w:r>
        <w:rPr>
          <w:rFonts w:hint="eastAsia" w:ascii="仿宋" w:hAnsi="仿宋" w:eastAsia="仿宋" w:cs="仿宋"/>
          <w:bCs/>
          <w:color w:val="auto"/>
          <w:sz w:val="24"/>
          <w:szCs w:val="24"/>
          <w:lang w:val="en-US" w:bidi="zh-CN"/>
        </w:rPr>
        <w:t>3</w:t>
      </w:r>
      <w:r>
        <w:rPr>
          <w:rFonts w:hint="eastAsia" w:ascii="仿宋" w:hAnsi="仿宋" w:eastAsia="仿宋" w:cs="仿宋"/>
          <w:bCs/>
          <w:color w:val="auto"/>
          <w:sz w:val="24"/>
          <w:szCs w:val="24"/>
          <w:lang w:bidi="zh-CN"/>
        </w:rPr>
        <w:t>人，参聘教师</w:t>
      </w:r>
      <w:r>
        <w:rPr>
          <w:rFonts w:hint="eastAsia" w:ascii="仿宋" w:hAnsi="仿宋" w:eastAsia="仿宋" w:cs="仿宋"/>
          <w:bCs/>
          <w:color w:val="auto"/>
          <w:sz w:val="24"/>
          <w:szCs w:val="24"/>
          <w:lang w:val="en-US" w:bidi="zh-CN"/>
        </w:rPr>
        <w:t>2</w:t>
      </w:r>
      <w:r>
        <w:rPr>
          <w:rFonts w:hint="eastAsia" w:ascii="仿宋" w:hAnsi="仿宋" w:eastAsia="仿宋" w:cs="仿宋"/>
          <w:bCs/>
          <w:color w:val="auto"/>
          <w:sz w:val="24"/>
          <w:szCs w:val="24"/>
          <w:lang w:bidi="zh-CN"/>
        </w:rPr>
        <w:t>人；其中市骨干教师</w:t>
      </w:r>
      <w:r>
        <w:rPr>
          <w:rFonts w:hint="eastAsia" w:ascii="仿宋" w:hAnsi="仿宋" w:eastAsia="仿宋" w:cs="仿宋"/>
          <w:bCs/>
          <w:color w:val="auto"/>
          <w:sz w:val="24"/>
          <w:szCs w:val="24"/>
          <w:lang w:val="en-US" w:bidi="zh-CN"/>
        </w:rPr>
        <w:t>1人，</w:t>
      </w:r>
      <w:r>
        <w:rPr>
          <w:rFonts w:hint="eastAsia" w:ascii="仿宋" w:hAnsi="仿宋" w:eastAsia="仿宋" w:cs="仿宋"/>
          <w:bCs/>
          <w:color w:val="auto"/>
          <w:sz w:val="24"/>
          <w:szCs w:val="24"/>
          <w:lang w:bidi="zh-CN"/>
        </w:rPr>
        <w:t>“双师型”教师</w:t>
      </w:r>
      <w:r>
        <w:rPr>
          <w:rFonts w:hint="eastAsia" w:ascii="仿宋" w:hAnsi="仿宋" w:eastAsia="仿宋" w:cs="仿宋"/>
          <w:bCs/>
          <w:color w:val="auto"/>
          <w:sz w:val="24"/>
          <w:szCs w:val="24"/>
          <w:lang w:val="en-US" w:bidi="zh-CN"/>
        </w:rPr>
        <w:t>4</w:t>
      </w:r>
      <w:r>
        <w:rPr>
          <w:rFonts w:hint="eastAsia" w:ascii="仿宋" w:hAnsi="仿宋" w:eastAsia="仿宋" w:cs="仿宋"/>
          <w:bCs/>
          <w:color w:val="auto"/>
          <w:sz w:val="24"/>
          <w:szCs w:val="24"/>
          <w:lang w:bidi="zh-CN"/>
        </w:rPr>
        <w:t>人，本专业“双师型”专业专任教师比例达到</w:t>
      </w:r>
      <w:r>
        <w:rPr>
          <w:rFonts w:hint="eastAsia" w:ascii="仿宋" w:hAnsi="仿宋" w:eastAsia="仿宋" w:cs="仿宋"/>
          <w:bCs/>
          <w:color w:val="auto"/>
          <w:sz w:val="24"/>
          <w:szCs w:val="24"/>
          <w:lang w:val="en-US" w:bidi="zh-CN"/>
        </w:rPr>
        <w:t>57.14</w:t>
      </w:r>
      <w:r>
        <w:rPr>
          <w:rFonts w:hint="eastAsia" w:ascii="仿宋" w:hAnsi="仿宋" w:eastAsia="仿宋" w:cs="仿宋"/>
          <w:bCs/>
          <w:color w:val="auto"/>
          <w:sz w:val="24"/>
          <w:szCs w:val="24"/>
          <w:lang w:bidi="zh-CN"/>
        </w:rPr>
        <w:t>％。</w:t>
      </w:r>
      <w:r>
        <w:rPr>
          <w:rFonts w:hint="eastAsia" w:ascii="仿宋" w:hAnsi="仿宋" w:eastAsia="仿宋" w:cs="仿宋"/>
          <w:bCs/>
          <w:color w:val="auto"/>
          <w:sz w:val="24"/>
          <w:szCs w:val="24"/>
          <w:lang w:val="en-US" w:bidi="zh-CN"/>
        </w:rPr>
        <w:t>本专业</w:t>
      </w:r>
      <w:r>
        <w:rPr>
          <w:rFonts w:hint="eastAsia" w:ascii="仿宋" w:hAnsi="仿宋" w:eastAsia="仿宋" w:cs="仿宋"/>
          <w:bCs/>
          <w:color w:val="auto"/>
          <w:sz w:val="24"/>
          <w:szCs w:val="24"/>
          <w:lang w:bidi="zh-CN"/>
        </w:rPr>
        <w:t>生师比</w:t>
      </w:r>
      <w:r>
        <w:rPr>
          <w:rFonts w:hint="eastAsia" w:ascii="仿宋" w:hAnsi="仿宋" w:eastAsia="仿宋" w:cs="仿宋"/>
          <w:bCs/>
          <w:color w:val="auto"/>
          <w:sz w:val="24"/>
          <w:szCs w:val="24"/>
          <w:lang w:val="en-US" w:bidi="zh-CN"/>
        </w:rPr>
        <w:t>达14</w:t>
      </w:r>
      <w:r>
        <w:rPr>
          <w:rFonts w:hint="eastAsia" w:ascii="仿宋" w:hAnsi="仿宋" w:eastAsia="仿宋" w:cs="仿宋"/>
          <w:bCs/>
          <w:color w:val="auto"/>
          <w:sz w:val="24"/>
          <w:szCs w:val="24"/>
          <w:lang w:bidi="zh-CN"/>
        </w:rPr>
        <w:t>:1，教师工作、实践经验年限</w:t>
      </w:r>
      <w:r>
        <w:rPr>
          <w:rFonts w:hint="eastAsia" w:ascii="仿宋" w:hAnsi="仿宋" w:eastAsia="仿宋" w:cs="仿宋"/>
          <w:bCs/>
          <w:color w:val="auto"/>
          <w:sz w:val="24"/>
          <w:szCs w:val="24"/>
          <w:lang w:val="en-US" w:bidi="zh-CN"/>
        </w:rPr>
        <w:t>超过5年。</w:t>
      </w:r>
    </w:p>
    <w:p w14:paraId="3770B03D">
      <w:pPr>
        <w:spacing w:line="360" w:lineRule="exact"/>
        <w:ind w:firstLine="480" w:firstLineChars="200"/>
        <w:rPr>
          <w:rFonts w:hint="eastAsia" w:ascii="仿宋" w:hAnsi="仿宋" w:eastAsia="仿宋"/>
          <w:color w:val="auto"/>
          <w:sz w:val="24"/>
          <w:szCs w:val="24"/>
        </w:rPr>
      </w:pPr>
      <w:bookmarkStart w:id="13" w:name="_Hlk137324687"/>
      <w:r>
        <w:rPr>
          <w:rFonts w:hint="eastAsia" w:ascii="仿宋" w:hAnsi="仿宋" w:eastAsia="仿宋"/>
          <w:color w:val="auto"/>
          <w:sz w:val="24"/>
          <w:szCs w:val="24"/>
        </w:rPr>
        <w:t>专业师资队伍花名册</w:t>
      </w:r>
    </w:p>
    <w:bookmarkEnd w:id="13"/>
    <w:tbl>
      <w:tblPr>
        <w:tblStyle w:val="10"/>
        <w:tblW w:w="9254" w:type="dxa"/>
        <w:tblInd w:w="-33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020"/>
        <w:gridCol w:w="1020"/>
        <w:gridCol w:w="1020"/>
        <w:gridCol w:w="1721"/>
        <w:gridCol w:w="1413"/>
        <w:gridCol w:w="1020"/>
        <w:gridCol w:w="1020"/>
      </w:tblGrid>
      <w:tr w14:paraId="498D0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blHeader/>
        </w:trPr>
        <w:tc>
          <w:tcPr>
            <w:tcW w:w="1020" w:type="dxa"/>
            <w:tcBorders>
              <w:tl2br w:val="nil"/>
              <w:tr2bl w:val="nil"/>
            </w:tcBorders>
            <w:shd w:val="clear" w:color="auto" w:fill="auto"/>
            <w:vAlign w:val="center"/>
          </w:tcPr>
          <w:p w14:paraId="2F0ECF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序号</w:t>
            </w:r>
          </w:p>
        </w:tc>
        <w:tc>
          <w:tcPr>
            <w:tcW w:w="1020" w:type="dxa"/>
            <w:tcBorders>
              <w:tl2br w:val="nil"/>
              <w:tr2bl w:val="nil"/>
            </w:tcBorders>
            <w:shd w:val="clear" w:color="auto" w:fill="auto"/>
            <w:vAlign w:val="center"/>
          </w:tcPr>
          <w:p w14:paraId="6AB765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姓名</w:t>
            </w:r>
          </w:p>
        </w:tc>
        <w:tc>
          <w:tcPr>
            <w:tcW w:w="1020" w:type="dxa"/>
            <w:tcBorders>
              <w:tl2br w:val="nil"/>
              <w:tr2bl w:val="nil"/>
            </w:tcBorders>
            <w:shd w:val="clear" w:color="auto" w:fill="auto"/>
            <w:vAlign w:val="center"/>
          </w:tcPr>
          <w:p w14:paraId="546D89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学历或学位</w:t>
            </w:r>
          </w:p>
        </w:tc>
        <w:tc>
          <w:tcPr>
            <w:tcW w:w="1020" w:type="dxa"/>
            <w:tcBorders>
              <w:tl2br w:val="nil"/>
              <w:tr2bl w:val="nil"/>
            </w:tcBorders>
            <w:shd w:val="clear" w:color="auto" w:fill="auto"/>
            <w:vAlign w:val="center"/>
          </w:tcPr>
          <w:p w14:paraId="312CB6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职称</w:t>
            </w:r>
          </w:p>
        </w:tc>
        <w:tc>
          <w:tcPr>
            <w:tcW w:w="1721" w:type="dxa"/>
            <w:tcBorders>
              <w:tl2br w:val="nil"/>
              <w:tr2bl w:val="nil"/>
            </w:tcBorders>
            <w:shd w:val="clear" w:color="auto" w:fill="auto"/>
            <w:vAlign w:val="center"/>
          </w:tcPr>
          <w:p w14:paraId="58131F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承担教学课程</w:t>
            </w:r>
          </w:p>
        </w:tc>
        <w:tc>
          <w:tcPr>
            <w:tcW w:w="1413" w:type="dxa"/>
            <w:tcBorders>
              <w:tl2br w:val="nil"/>
              <w:tr2bl w:val="nil"/>
            </w:tcBorders>
            <w:shd w:val="clear" w:color="auto" w:fill="auto"/>
            <w:vAlign w:val="center"/>
          </w:tcPr>
          <w:p w14:paraId="4D125C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技能及证书情况</w:t>
            </w:r>
          </w:p>
        </w:tc>
        <w:tc>
          <w:tcPr>
            <w:tcW w:w="1020" w:type="dxa"/>
            <w:tcBorders>
              <w:tl2br w:val="nil"/>
              <w:tr2bl w:val="nil"/>
            </w:tcBorders>
            <w:shd w:val="clear" w:color="auto" w:fill="auto"/>
            <w:vAlign w:val="center"/>
          </w:tcPr>
          <w:p w14:paraId="23D381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专/兼职</w:t>
            </w:r>
          </w:p>
        </w:tc>
        <w:tc>
          <w:tcPr>
            <w:tcW w:w="1020" w:type="dxa"/>
            <w:tcBorders>
              <w:tl2br w:val="nil"/>
              <w:tr2bl w:val="nil"/>
            </w:tcBorders>
            <w:shd w:val="clear" w:color="auto" w:fill="auto"/>
            <w:vAlign w:val="center"/>
          </w:tcPr>
          <w:p w14:paraId="70A865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备注</w:t>
            </w:r>
          </w:p>
        </w:tc>
      </w:tr>
      <w:tr w14:paraId="3B46A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15EEFB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w:t>
            </w:r>
          </w:p>
        </w:tc>
        <w:tc>
          <w:tcPr>
            <w:tcW w:w="1020" w:type="dxa"/>
            <w:tcBorders>
              <w:tl2br w:val="nil"/>
              <w:tr2bl w:val="nil"/>
            </w:tcBorders>
            <w:shd w:val="clear" w:color="auto" w:fill="auto"/>
            <w:vAlign w:val="center"/>
          </w:tcPr>
          <w:p w14:paraId="5AC2A1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陈凯霖</w:t>
            </w:r>
          </w:p>
        </w:tc>
        <w:tc>
          <w:tcPr>
            <w:tcW w:w="1020" w:type="dxa"/>
            <w:tcBorders>
              <w:tl2br w:val="nil"/>
              <w:tr2bl w:val="nil"/>
            </w:tcBorders>
            <w:shd w:val="clear" w:color="auto" w:fill="auto"/>
            <w:vAlign w:val="center"/>
          </w:tcPr>
          <w:p w14:paraId="197C2A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本</w:t>
            </w:r>
            <w:r>
              <w:rPr>
                <w:rFonts w:hint="eastAsia" w:ascii="仿宋" w:hAnsi="仿宋" w:eastAsia="仿宋" w:cs="仿宋"/>
                <w:color w:val="auto"/>
                <w:kern w:val="0"/>
                <w:szCs w:val="21"/>
                <w:lang w:val="en-US" w:eastAsia="zh-CN" w:bidi="ar"/>
              </w:rPr>
              <w:t xml:space="preserve">  </w:t>
            </w:r>
            <w:r>
              <w:rPr>
                <w:rFonts w:hint="eastAsia" w:ascii="仿宋" w:hAnsi="仿宋" w:eastAsia="仿宋" w:cs="仿宋"/>
                <w:color w:val="auto"/>
                <w:kern w:val="0"/>
                <w:szCs w:val="21"/>
                <w:lang w:bidi="ar"/>
              </w:rPr>
              <w:t>科</w:t>
            </w:r>
          </w:p>
        </w:tc>
        <w:tc>
          <w:tcPr>
            <w:tcW w:w="1020" w:type="dxa"/>
            <w:tcBorders>
              <w:tl2br w:val="nil"/>
              <w:tr2bl w:val="nil"/>
            </w:tcBorders>
            <w:shd w:val="clear" w:color="auto" w:fill="auto"/>
            <w:vAlign w:val="center"/>
          </w:tcPr>
          <w:p w14:paraId="2ACEBA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助理讲师</w:t>
            </w:r>
          </w:p>
        </w:tc>
        <w:tc>
          <w:tcPr>
            <w:tcW w:w="1721" w:type="dxa"/>
            <w:tcBorders>
              <w:tl2br w:val="nil"/>
              <w:tr2bl w:val="nil"/>
            </w:tcBorders>
            <w:shd w:val="clear" w:color="auto" w:fill="auto"/>
            <w:vAlign w:val="center"/>
          </w:tcPr>
          <w:p w14:paraId="59E297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rPr>
              <w:t>陶瓷釉上（下）彩、民族工艺品制作技法</w:t>
            </w:r>
            <w:r>
              <w:rPr>
                <w:rFonts w:hint="eastAsia" w:ascii="仿宋" w:hAnsi="仿宋" w:eastAsia="仿宋" w:cs="仿宋"/>
                <w:color w:val="auto"/>
                <w:szCs w:val="21"/>
                <w:lang w:eastAsia="zh-CN"/>
              </w:rPr>
              <w:t>、</w:t>
            </w:r>
            <w:r>
              <w:rPr>
                <w:rFonts w:hint="eastAsia" w:ascii="仿宋" w:hAnsi="仿宋" w:eastAsia="仿宋" w:cs="仿宋"/>
                <w:color w:val="auto"/>
                <w:szCs w:val="21"/>
              </w:rPr>
              <w:t>民族工艺品开发</w:t>
            </w:r>
          </w:p>
        </w:tc>
        <w:tc>
          <w:tcPr>
            <w:tcW w:w="1413" w:type="dxa"/>
            <w:tcBorders>
              <w:tl2br w:val="nil"/>
              <w:tr2bl w:val="nil"/>
            </w:tcBorders>
            <w:shd w:val="clear" w:color="auto" w:fill="auto"/>
            <w:vAlign w:val="center"/>
          </w:tcPr>
          <w:p w14:paraId="20B201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高级技师、中级装饰美工</w:t>
            </w:r>
          </w:p>
        </w:tc>
        <w:tc>
          <w:tcPr>
            <w:tcW w:w="1020" w:type="dxa"/>
            <w:tcBorders>
              <w:tl2br w:val="nil"/>
              <w:tr2bl w:val="nil"/>
            </w:tcBorders>
            <w:shd w:val="clear" w:color="auto" w:fill="auto"/>
            <w:vAlign w:val="center"/>
          </w:tcPr>
          <w:p w14:paraId="4990AA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9B718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返聘</w:t>
            </w:r>
            <w:r>
              <w:rPr>
                <w:rFonts w:hint="eastAsia" w:ascii="仿宋" w:hAnsi="仿宋" w:eastAsia="仿宋" w:cs="仿宋"/>
                <w:color w:val="auto"/>
                <w:kern w:val="0"/>
                <w:szCs w:val="21"/>
                <w:lang w:bidi="ar"/>
              </w:rPr>
              <w:t>　</w:t>
            </w:r>
          </w:p>
        </w:tc>
      </w:tr>
      <w:tr w14:paraId="1CFB4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020" w:type="dxa"/>
            <w:tcBorders>
              <w:tl2br w:val="nil"/>
              <w:tr2bl w:val="nil"/>
            </w:tcBorders>
            <w:shd w:val="clear" w:color="auto" w:fill="auto"/>
            <w:vAlign w:val="center"/>
          </w:tcPr>
          <w:p w14:paraId="3D4FE9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w:t>
            </w:r>
          </w:p>
        </w:tc>
        <w:tc>
          <w:tcPr>
            <w:tcW w:w="1020" w:type="dxa"/>
            <w:tcBorders>
              <w:tl2br w:val="nil"/>
              <w:tr2bl w:val="nil"/>
            </w:tcBorders>
            <w:shd w:val="clear" w:color="auto" w:fill="auto"/>
            <w:vAlign w:val="center"/>
          </w:tcPr>
          <w:p w14:paraId="0E4BF0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李嘉城</w:t>
            </w:r>
          </w:p>
        </w:tc>
        <w:tc>
          <w:tcPr>
            <w:tcW w:w="1020" w:type="dxa"/>
            <w:tcBorders>
              <w:tl2br w:val="nil"/>
              <w:tr2bl w:val="nil"/>
            </w:tcBorders>
            <w:shd w:val="clear" w:color="auto" w:fill="auto"/>
            <w:vAlign w:val="center"/>
          </w:tcPr>
          <w:p w14:paraId="11AFC5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本</w:t>
            </w:r>
            <w:r>
              <w:rPr>
                <w:rFonts w:hint="eastAsia" w:ascii="仿宋" w:hAnsi="仿宋" w:eastAsia="仿宋" w:cs="仿宋"/>
                <w:color w:val="auto"/>
                <w:kern w:val="0"/>
                <w:szCs w:val="21"/>
                <w:lang w:val="en-US" w:eastAsia="zh-CN" w:bidi="ar"/>
              </w:rPr>
              <w:t xml:space="preserve">  </w:t>
            </w:r>
            <w:r>
              <w:rPr>
                <w:rFonts w:hint="eastAsia" w:ascii="仿宋" w:hAnsi="仿宋" w:eastAsia="仿宋" w:cs="仿宋"/>
                <w:color w:val="auto"/>
                <w:kern w:val="0"/>
                <w:szCs w:val="21"/>
                <w:lang w:bidi="ar"/>
              </w:rPr>
              <w:t>科</w:t>
            </w:r>
          </w:p>
        </w:tc>
        <w:tc>
          <w:tcPr>
            <w:tcW w:w="1020" w:type="dxa"/>
            <w:tcBorders>
              <w:tl2br w:val="nil"/>
              <w:tr2bl w:val="nil"/>
            </w:tcBorders>
            <w:shd w:val="clear" w:color="auto" w:fill="auto"/>
            <w:vAlign w:val="center"/>
          </w:tcPr>
          <w:p w14:paraId="54E7CE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参聘</w:t>
            </w:r>
          </w:p>
        </w:tc>
        <w:tc>
          <w:tcPr>
            <w:tcW w:w="1721" w:type="dxa"/>
            <w:tcBorders>
              <w:tl2br w:val="nil"/>
              <w:tr2bl w:val="nil"/>
            </w:tcBorders>
            <w:shd w:val="clear" w:color="auto" w:fill="auto"/>
            <w:vAlign w:val="center"/>
          </w:tcPr>
          <w:p w14:paraId="31EB2E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设计构成</w:t>
            </w:r>
            <w:r>
              <w:rPr>
                <w:rFonts w:hint="eastAsia" w:ascii="仿宋" w:hAnsi="仿宋" w:eastAsia="仿宋" w:cs="仿宋"/>
                <w:color w:val="auto"/>
                <w:szCs w:val="21"/>
                <w:lang w:eastAsia="zh-CN"/>
              </w:rPr>
              <w:t>、民族图案</w:t>
            </w:r>
            <w:r>
              <w:rPr>
                <w:rFonts w:hint="eastAsia" w:ascii="仿宋" w:hAnsi="仿宋" w:eastAsia="仿宋" w:cs="仿宋"/>
                <w:color w:val="auto"/>
                <w:szCs w:val="21"/>
              </w:rPr>
              <w:t>、速写</w:t>
            </w:r>
          </w:p>
        </w:tc>
        <w:tc>
          <w:tcPr>
            <w:tcW w:w="1413" w:type="dxa"/>
            <w:tcBorders>
              <w:tl2br w:val="nil"/>
              <w:tr2bl w:val="nil"/>
            </w:tcBorders>
            <w:shd w:val="clear" w:color="auto" w:fill="auto"/>
            <w:vAlign w:val="center"/>
          </w:tcPr>
          <w:p w14:paraId="74A6BC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p>
        </w:tc>
        <w:tc>
          <w:tcPr>
            <w:tcW w:w="1020" w:type="dxa"/>
            <w:tcBorders>
              <w:tl2br w:val="nil"/>
              <w:tr2bl w:val="nil"/>
            </w:tcBorders>
            <w:shd w:val="clear" w:color="auto" w:fill="auto"/>
            <w:vAlign w:val="center"/>
          </w:tcPr>
          <w:p w14:paraId="6BF71F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550FE2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w:t>
            </w:r>
          </w:p>
        </w:tc>
      </w:tr>
      <w:tr w14:paraId="67362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25144D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w:t>
            </w:r>
          </w:p>
        </w:tc>
        <w:tc>
          <w:tcPr>
            <w:tcW w:w="1020" w:type="dxa"/>
            <w:tcBorders>
              <w:tl2br w:val="nil"/>
              <w:tr2bl w:val="nil"/>
            </w:tcBorders>
            <w:shd w:val="clear" w:color="auto" w:fill="auto"/>
            <w:vAlign w:val="center"/>
          </w:tcPr>
          <w:p w14:paraId="5B4C6A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宋敬贤</w:t>
            </w:r>
          </w:p>
        </w:tc>
        <w:tc>
          <w:tcPr>
            <w:tcW w:w="1020" w:type="dxa"/>
            <w:tcBorders>
              <w:tl2br w:val="nil"/>
              <w:tr2bl w:val="nil"/>
            </w:tcBorders>
            <w:shd w:val="clear" w:color="auto" w:fill="auto"/>
            <w:vAlign w:val="center"/>
          </w:tcPr>
          <w:p w14:paraId="27BE8E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本</w:t>
            </w:r>
            <w:r>
              <w:rPr>
                <w:rFonts w:hint="eastAsia" w:ascii="仿宋" w:hAnsi="仿宋" w:eastAsia="仿宋" w:cs="仿宋"/>
                <w:color w:val="auto"/>
                <w:kern w:val="0"/>
                <w:szCs w:val="21"/>
                <w:lang w:val="en-US" w:eastAsia="zh-CN" w:bidi="ar"/>
              </w:rPr>
              <w:t xml:space="preserve">  </w:t>
            </w:r>
            <w:r>
              <w:rPr>
                <w:rFonts w:hint="eastAsia" w:ascii="仿宋" w:hAnsi="仿宋" w:eastAsia="仿宋" w:cs="仿宋"/>
                <w:color w:val="auto"/>
                <w:kern w:val="0"/>
                <w:szCs w:val="21"/>
                <w:lang w:bidi="ar"/>
              </w:rPr>
              <w:t>科</w:t>
            </w:r>
          </w:p>
        </w:tc>
        <w:tc>
          <w:tcPr>
            <w:tcW w:w="1020" w:type="dxa"/>
            <w:tcBorders>
              <w:tl2br w:val="nil"/>
              <w:tr2bl w:val="nil"/>
            </w:tcBorders>
            <w:shd w:val="clear" w:color="auto" w:fill="auto"/>
            <w:vAlign w:val="center"/>
          </w:tcPr>
          <w:p w14:paraId="111987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讲师</w:t>
            </w:r>
          </w:p>
        </w:tc>
        <w:tc>
          <w:tcPr>
            <w:tcW w:w="1721" w:type="dxa"/>
            <w:tcBorders>
              <w:tl2br w:val="nil"/>
              <w:tr2bl w:val="nil"/>
            </w:tcBorders>
            <w:shd w:val="clear" w:color="auto" w:fill="auto"/>
            <w:vAlign w:val="center"/>
          </w:tcPr>
          <w:p w14:paraId="675D57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民族工艺品计算机辅助设计、书法篆刻、民族工艺品装饰技艺</w:t>
            </w:r>
          </w:p>
        </w:tc>
        <w:tc>
          <w:tcPr>
            <w:tcW w:w="1413" w:type="dxa"/>
            <w:tcBorders>
              <w:tl2br w:val="nil"/>
              <w:tr2bl w:val="nil"/>
            </w:tcBorders>
            <w:shd w:val="clear" w:color="auto" w:fill="auto"/>
            <w:vAlign w:val="center"/>
          </w:tcPr>
          <w:p w14:paraId="7748B6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高级技师、中级装饰美工</w:t>
            </w:r>
          </w:p>
        </w:tc>
        <w:tc>
          <w:tcPr>
            <w:tcW w:w="1020" w:type="dxa"/>
            <w:tcBorders>
              <w:tl2br w:val="nil"/>
              <w:tr2bl w:val="nil"/>
            </w:tcBorders>
            <w:shd w:val="clear" w:color="auto" w:fill="auto"/>
            <w:vAlign w:val="center"/>
          </w:tcPr>
          <w:p w14:paraId="4CA09E2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58260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中级“双师型”教师</w:t>
            </w:r>
            <w:r>
              <w:rPr>
                <w:rFonts w:hint="eastAsia" w:ascii="仿宋" w:hAnsi="仿宋" w:eastAsia="仿宋" w:cs="仿宋"/>
                <w:color w:val="auto"/>
                <w:kern w:val="0"/>
                <w:szCs w:val="21"/>
                <w:lang w:bidi="ar"/>
              </w:rPr>
              <w:t>　</w:t>
            </w:r>
          </w:p>
        </w:tc>
      </w:tr>
      <w:tr w14:paraId="27884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7EAC0C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4</w:t>
            </w:r>
          </w:p>
        </w:tc>
        <w:tc>
          <w:tcPr>
            <w:tcW w:w="1020" w:type="dxa"/>
            <w:tcBorders>
              <w:tl2br w:val="nil"/>
              <w:tr2bl w:val="nil"/>
            </w:tcBorders>
            <w:shd w:val="clear" w:color="auto" w:fill="auto"/>
            <w:vAlign w:val="center"/>
          </w:tcPr>
          <w:p w14:paraId="6A0741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唐  捷</w:t>
            </w:r>
          </w:p>
        </w:tc>
        <w:tc>
          <w:tcPr>
            <w:tcW w:w="1020" w:type="dxa"/>
            <w:tcBorders>
              <w:tl2br w:val="nil"/>
              <w:tr2bl w:val="nil"/>
            </w:tcBorders>
            <w:shd w:val="clear" w:color="auto" w:fill="auto"/>
            <w:vAlign w:val="center"/>
          </w:tcPr>
          <w:p w14:paraId="734904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本  科</w:t>
            </w:r>
          </w:p>
        </w:tc>
        <w:tc>
          <w:tcPr>
            <w:tcW w:w="1020" w:type="dxa"/>
            <w:tcBorders>
              <w:tl2br w:val="nil"/>
              <w:tr2bl w:val="nil"/>
            </w:tcBorders>
            <w:shd w:val="clear" w:color="auto" w:fill="auto"/>
            <w:vAlign w:val="center"/>
          </w:tcPr>
          <w:p w14:paraId="730223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讲师</w:t>
            </w:r>
          </w:p>
        </w:tc>
        <w:tc>
          <w:tcPr>
            <w:tcW w:w="1721" w:type="dxa"/>
            <w:tcBorders>
              <w:tl2br w:val="nil"/>
              <w:tr2bl w:val="nil"/>
            </w:tcBorders>
            <w:shd w:val="clear" w:color="auto" w:fill="auto"/>
            <w:vAlign w:val="center"/>
          </w:tcPr>
          <w:p w14:paraId="16B7A8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民族工艺品创意手绘、民族工艺品数字化成型与雕刻、艺术设计概论</w:t>
            </w:r>
          </w:p>
        </w:tc>
        <w:tc>
          <w:tcPr>
            <w:tcW w:w="1413" w:type="dxa"/>
            <w:tcBorders>
              <w:tl2br w:val="nil"/>
              <w:tr2bl w:val="nil"/>
            </w:tcBorders>
            <w:shd w:val="clear" w:color="auto" w:fill="auto"/>
            <w:vAlign w:val="center"/>
          </w:tcPr>
          <w:p w14:paraId="2057D9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高级技师、中级装饰美工</w:t>
            </w:r>
          </w:p>
        </w:tc>
        <w:tc>
          <w:tcPr>
            <w:tcW w:w="1020" w:type="dxa"/>
            <w:tcBorders>
              <w:tl2br w:val="nil"/>
              <w:tr2bl w:val="nil"/>
            </w:tcBorders>
            <w:shd w:val="clear" w:color="auto" w:fill="auto"/>
            <w:vAlign w:val="center"/>
          </w:tcPr>
          <w:p w14:paraId="0943A49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　</w:t>
            </w:r>
          </w:p>
        </w:tc>
        <w:tc>
          <w:tcPr>
            <w:tcW w:w="1020" w:type="dxa"/>
            <w:tcBorders>
              <w:tl2br w:val="nil"/>
              <w:tr2bl w:val="nil"/>
            </w:tcBorders>
            <w:shd w:val="clear" w:color="auto" w:fill="auto"/>
            <w:vAlign w:val="center"/>
          </w:tcPr>
          <w:p w14:paraId="1C9EAE9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eastAsia="zh-CN" w:bidi="ar"/>
              </w:rPr>
              <w:t>中级“双师型”教师、市骨干教师</w:t>
            </w:r>
            <w:r>
              <w:rPr>
                <w:rFonts w:hint="eastAsia" w:ascii="仿宋" w:hAnsi="仿宋" w:eastAsia="仿宋" w:cs="仿宋"/>
                <w:color w:val="auto"/>
                <w:kern w:val="0"/>
                <w:szCs w:val="21"/>
                <w:lang w:val="en-US" w:eastAsia="zh-CN" w:bidi="ar"/>
              </w:rPr>
              <w:t>1人</w:t>
            </w:r>
          </w:p>
        </w:tc>
      </w:tr>
      <w:tr w14:paraId="018B5B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1A9233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5</w:t>
            </w:r>
          </w:p>
        </w:tc>
        <w:tc>
          <w:tcPr>
            <w:tcW w:w="1020" w:type="dxa"/>
            <w:tcBorders>
              <w:tl2br w:val="nil"/>
              <w:tr2bl w:val="nil"/>
            </w:tcBorders>
            <w:shd w:val="clear" w:color="auto" w:fill="auto"/>
            <w:vAlign w:val="center"/>
          </w:tcPr>
          <w:p w14:paraId="747CCA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叶奇钟</w:t>
            </w:r>
          </w:p>
        </w:tc>
        <w:tc>
          <w:tcPr>
            <w:tcW w:w="1020" w:type="dxa"/>
            <w:tcBorders>
              <w:tl2br w:val="nil"/>
              <w:tr2bl w:val="nil"/>
            </w:tcBorders>
            <w:shd w:val="clear" w:color="auto" w:fill="auto"/>
            <w:vAlign w:val="center"/>
          </w:tcPr>
          <w:p w14:paraId="12014E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本  科</w:t>
            </w:r>
          </w:p>
        </w:tc>
        <w:tc>
          <w:tcPr>
            <w:tcW w:w="1020" w:type="dxa"/>
            <w:tcBorders>
              <w:tl2br w:val="nil"/>
              <w:tr2bl w:val="nil"/>
            </w:tcBorders>
            <w:shd w:val="clear" w:color="auto" w:fill="auto"/>
            <w:vAlign w:val="center"/>
          </w:tcPr>
          <w:p w14:paraId="1009EB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助理讲师</w:t>
            </w:r>
          </w:p>
        </w:tc>
        <w:tc>
          <w:tcPr>
            <w:tcW w:w="1721" w:type="dxa"/>
            <w:tcBorders>
              <w:tl2br w:val="nil"/>
              <w:tr2bl w:val="nil"/>
            </w:tcBorders>
            <w:shd w:val="clear" w:color="auto" w:fill="auto"/>
            <w:vAlign w:val="center"/>
          </w:tcPr>
          <w:p w14:paraId="3C57F1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设计色彩</w:t>
            </w:r>
            <w:r>
              <w:rPr>
                <w:rFonts w:hint="eastAsia" w:ascii="仿宋" w:hAnsi="仿宋" w:eastAsia="仿宋" w:cs="仿宋"/>
                <w:color w:val="auto"/>
                <w:szCs w:val="21"/>
                <w:lang w:eastAsia="zh-CN"/>
              </w:rPr>
              <w:t>、</w:t>
            </w:r>
            <w:r>
              <w:rPr>
                <w:rFonts w:hint="eastAsia" w:ascii="仿宋" w:hAnsi="仿宋" w:eastAsia="仿宋" w:cs="仿宋"/>
                <w:color w:val="auto"/>
                <w:szCs w:val="21"/>
              </w:rPr>
              <w:t>设计素描、</w:t>
            </w:r>
          </w:p>
        </w:tc>
        <w:tc>
          <w:tcPr>
            <w:tcW w:w="1413" w:type="dxa"/>
            <w:tcBorders>
              <w:tl2br w:val="nil"/>
              <w:tr2bl w:val="nil"/>
            </w:tcBorders>
            <w:shd w:val="clear" w:color="auto" w:fill="auto"/>
            <w:vAlign w:val="center"/>
          </w:tcPr>
          <w:p w14:paraId="6967D4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4ADC871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　</w:t>
            </w:r>
          </w:p>
        </w:tc>
        <w:tc>
          <w:tcPr>
            <w:tcW w:w="1020" w:type="dxa"/>
            <w:tcBorders>
              <w:tl2br w:val="nil"/>
              <w:tr2bl w:val="nil"/>
            </w:tcBorders>
            <w:shd w:val="clear" w:color="auto" w:fill="auto"/>
            <w:vAlign w:val="center"/>
          </w:tcPr>
          <w:p w14:paraId="31D282A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r>
              <w:rPr>
                <w:rFonts w:hint="eastAsia" w:ascii="仿宋" w:hAnsi="仿宋" w:eastAsia="仿宋" w:cs="仿宋"/>
                <w:color w:val="auto"/>
                <w:kern w:val="0"/>
                <w:szCs w:val="21"/>
                <w:lang w:bidi="ar"/>
              </w:rPr>
              <w:t>　</w:t>
            </w:r>
          </w:p>
        </w:tc>
      </w:tr>
      <w:tr w14:paraId="6B7D5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020" w:type="dxa"/>
            <w:tcBorders>
              <w:tl2br w:val="nil"/>
              <w:tr2bl w:val="nil"/>
            </w:tcBorders>
            <w:shd w:val="clear" w:color="auto" w:fill="auto"/>
            <w:vAlign w:val="center"/>
          </w:tcPr>
          <w:p w14:paraId="332CC3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6</w:t>
            </w:r>
          </w:p>
        </w:tc>
        <w:tc>
          <w:tcPr>
            <w:tcW w:w="1020" w:type="dxa"/>
            <w:tcBorders>
              <w:tl2br w:val="nil"/>
              <w:tr2bl w:val="nil"/>
            </w:tcBorders>
            <w:shd w:val="clear" w:color="auto" w:fill="auto"/>
            <w:vAlign w:val="center"/>
          </w:tcPr>
          <w:p w14:paraId="2390D8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杜跃欢</w:t>
            </w:r>
          </w:p>
        </w:tc>
        <w:tc>
          <w:tcPr>
            <w:tcW w:w="1020" w:type="dxa"/>
            <w:tcBorders>
              <w:tl2br w:val="nil"/>
              <w:tr2bl w:val="nil"/>
            </w:tcBorders>
            <w:shd w:val="clear" w:color="auto" w:fill="auto"/>
            <w:vAlign w:val="center"/>
          </w:tcPr>
          <w:p w14:paraId="6F6C89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研究生</w:t>
            </w:r>
          </w:p>
        </w:tc>
        <w:tc>
          <w:tcPr>
            <w:tcW w:w="1020" w:type="dxa"/>
            <w:tcBorders>
              <w:tl2br w:val="nil"/>
              <w:tr2bl w:val="nil"/>
            </w:tcBorders>
            <w:shd w:val="clear" w:color="auto" w:fill="auto"/>
            <w:vAlign w:val="center"/>
          </w:tcPr>
          <w:p w14:paraId="7F114D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参聘</w:t>
            </w:r>
          </w:p>
        </w:tc>
        <w:tc>
          <w:tcPr>
            <w:tcW w:w="1721" w:type="dxa"/>
            <w:tcBorders>
              <w:tl2br w:val="nil"/>
              <w:tr2bl w:val="nil"/>
            </w:tcBorders>
            <w:shd w:val="clear" w:color="auto" w:fill="auto"/>
            <w:vAlign w:val="center"/>
          </w:tcPr>
          <w:p w14:paraId="3944B6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rPr>
              <w:t>陶瓷色釉的应用、设计素描、PHOTOSHOP</w:t>
            </w:r>
          </w:p>
        </w:tc>
        <w:tc>
          <w:tcPr>
            <w:tcW w:w="1413" w:type="dxa"/>
            <w:tcBorders>
              <w:tl2br w:val="nil"/>
              <w:tr2bl w:val="nil"/>
            </w:tcBorders>
            <w:shd w:val="clear" w:color="auto" w:fill="auto"/>
            <w:vAlign w:val="center"/>
          </w:tcPr>
          <w:p w14:paraId="522A1D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青年设计师</w:t>
            </w:r>
          </w:p>
        </w:tc>
        <w:tc>
          <w:tcPr>
            <w:tcW w:w="1020" w:type="dxa"/>
            <w:tcBorders>
              <w:tl2br w:val="nil"/>
              <w:tr2bl w:val="nil"/>
            </w:tcBorders>
            <w:shd w:val="clear" w:color="auto" w:fill="auto"/>
            <w:vAlign w:val="center"/>
          </w:tcPr>
          <w:p w14:paraId="568190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55CABC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w:t>
            </w:r>
          </w:p>
        </w:tc>
      </w:tr>
      <w:tr w14:paraId="7EAE1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020" w:type="dxa"/>
            <w:tcBorders>
              <w:tl2br w:val="nil"/>
              <w:tr2bl w:val="nil"/>
            </w:tcBorders>
            <w:shd w:val="clear" w:color="auto" w:fill="auto"/>
            <w:vAlign w:val="center"/>
          </w:tcPr>
          <w:p w14:paraId="68F21A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7</w:t>
            </w:r>
          </w:p>
        </w:tc>
        <w:tc>
          <w:tcPr>
            <w:tcW w:w="1020" w:type="dxa"/>
            <w:tcBorders>
              <w:tl2br w:val="nil"/>
              <w:tr2bl w:val="nil"/>
            </w:tcBorders>
            <w:shd w:val="clear" w:color="auto" w:fill="auto"/>
            <w:vAlign w:val="center"/>
          </w:tcPr>
          <w:p w14:paraId="3C944092">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szCs w:val="21"/>
              </w:rPr>
            </w:pPr>
            <w:r>
              <w:rPr>
                <w:rFonts w:hint="eastAsia" w:ascii="国标仿宋" w:hAnsi="国标仿宋" w:eastAsia="国标仿宋" w:cs="国标仿宋"/>
                <w:lang w:val="en-US" w:eastAsia="zh-CN"/>
              </w:rPr>
              <w:t>谢小莺</w:t>
            </w:r>
          </w:p>
        </w:tc>
        <w:tc>
          <w:tcPr>
            <w:tcW w:w="1020" w:type="dxa"/>
            <w:tcBorders>
              <w:tl2br w:val="nil"/>
              <w:tr2bl w:val="nil"/>
            </w:tcBorders>
            <w:shd w:val="clear" w:color="auto" w:fill="auto"/>
            <w:vAlign w:val="center"/>
          </w:tcPr>
          <w:p w14:paraId="16DD5349">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kern w:val="0"/>
                <w:szCs w:val="21"/>
                <w:lang w:bidi="ar"/>
              </w:rPr>
            </w:pPr>
            <w:r>
              <w:rPr>
                <w:rFonts w:hint="eastAsia" w:ascii="国标仿宋" w:hAnsi="国标仿宋" w:eastAsia="国标仿宋" w:cs="国标仿宋"/>
              </w:rPr>
              <w:t>大学本科</w:t>
            </w:r>
          </w:p>
        </w:tc>
        <w:tc>
          <w:tcPr>
            <w:tcW w:w="1020" w:type="dxa"/>
            <w:tcBorders>
              <w:tl2br w:val="nil"/>
              <w:tr2bl w:val="nil"/>
            </w:tcBorders>
            <w:shd w:val="clear" w:color="auto" w:fill="auto"/>
            <w:vAlign w:val="center"/>
          </w:tcPr>
          <w:p w14:paraId="71A1BCDC">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kern w:val="0"/>
                <w:szCs w:val="21"/>
                <w:lang w:bidi="ar"/>
              </w:rPr>
            </w:pPr>
            <w:r>
              <w:rPr>
                <w:rFonts w:hint="eastAsia" w:ascii="国标仿宋" w:hAnsi="国标仿宋" w:eastAsia="国标仿宋" w:cs="国标仿宋"/>
                <w:lang w:val="en-US" w:eastAsia="zh-CN"/>
              </w:rPr>
              <w:t>助理讲师</w:t>
            </w:r>
          </w:p>
        </w:tc>
        <w:tc>
          <w:tcPr>
            <w:tcW w:w="1721" w:type="dxa"/>
            <w:tcBorders>
              <w:tl2br w:val="nil"/>
              <w:tr2bl w:val="nil"/>
            </w:tcBorders>
            <w:shd w:val="clear" w:color="auto" w:fill="auto"/>
            <w:vAlign w:val="center"/>
          </w:tcPr>
          <w:p w14:paraId="0F10B4A9">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szCs w:val="21"/>
              </w:rPr>
            </w:pPr>
            <w:r>
              <w:rPr>
                <w:rFonts w:hint="eastAsia" w:ascii="国标仿宋" w:hAnsi="国标仿宋" w:eastAsia="国标仿宋" w:cs="国标仿宋"/>
                <w:lang w:eastAsia="zh-CN"/>
              </w:rPr>
              <w:t>信息技术、人工智能</w:t>
            </w:r>
          </w:p>
        </w:tc>
        <w:tc>
          <w:tcPr>
            <w:tcW w:w="1413" w:type="dxa"/>
            <w:tcBorders>
              <w:tl2br w:val="nil"/>
              <w:tr2bl w:val="nil"/>
            </w:tcBorders>
            <w:shd w:val="clear" w:color="auto" w:fill="auto"/>
            <w:vAlign w:val="center"/>
          </w:tcPr>
          <w:p w14:paraId="129EDE26">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kern w:val="0"/>
                <w:szCs w:val="21"/>
                <w:lang w:bidi="ar"/>
              </w:rPr>
            </w:pPr>
            <w:r>
              <w:rPr>
                <w:rFonts w:hint="eastAsia" w:ascii="国标仿宋" w:hAnsi="国标仿宋" w:eastAsia="国标仿宋" w:cs="国标仿宋"/>
                <w:color w:val="auto"/>
                <w:kern w:val="0"/>
                <w:szCs w:val="21"/>
                <w:lang w:bidi="ar"/>
              </w:rPr>
              <w:t>教育部计算机应用基础中级</w:t>
            </w:r>
          </w:p>
        </w:tc>
        <w:tc>
          <w:tcPr>
            <w:tcW w:w="1020" w:type="dxa"/>
            <w:tcBorders>
              <w:tl2br w:val="nil"/>
              <w:tr2bl w:val="nil"/>
            </w:tcBorders>
            <w:shd w:val="clear" w:color="auto" w:fill="auto"/>
            <w:vAlign w:val="center"/>
          </w:tcPr>
          <w:p w14:paraId="08E05E30">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kern w:val="0"/>
                <w:szCs w:val="21"/>
                <w:lang w:bidi="ar"/>
              </w:rPr>
            </w:pPr>
            <w:r>
              <w:rPr>
                <w:rFonts w:hint="eastAsia" w:ascii="国标仿宋" w:hAnsi="国标仿宋" w:eastAsia="国标仿宋" w:cs="国标仿宋"/>
                <w:lang w:val="en-US" w:eastAsia="zh-CN"/>
              </w:rPr>
              <w:t>专职</w:t>
            </w:r>
          </w:p>
        </w:tc>
        <w:tc>
          <w:tcPr>
            <w:tcW w:w="1020" w:type="dxa"/>
            <w:tcBorders>
              <w:tl2br w:val="nil"/>
              <w:tr2bl w:val="nil"/>
            </w:tcBorders>
            <w:shd w:val="clear" w:color="auto" w:fill="auto"/>
            <w:vAlign w:val="center"/>
          </w:tcPr>
          <w:p w14:paraId="1D36AFFA">
            <w:pPr>
              <w:keepNext w:val="0"/>
              <w:keepLines w:val="0"/>
              <w:suppressLineNumbers w:val="0"/>
              <w:spacing w:before="0" w:beforeAutospacing="0" w:after="0" w:afterAutospacing="0"/>
              <w:ind w:left="0" w:right="0"/>
              <w:jc w:val="center"/>
              <w:rPr>
                <w:rFonts w:hint="eastAsia" w:ascii="国标仿宋" w:hAnsi="国标仿宋" w:eastAsia="国标仿宋" w:cs="国标仿宋"/>
                <w:color w:val="auto"/>
                <w:kern w:val="0"/>
                <w:szCs w:val="21"/>
                <w:lang w:bidi="ar"/>
              </w:rPr>
            </w:pPr>
            <w:r>
              <w:rPr>
                <w:rFonts w:hint="eastAsia" w:ascii="国标仿宋" w:hAnsi="国标仿宋" w:eastAsia="国标仿宋" w:cs="国标仿宋"/>
                <w:lang w:eastAsia="zh-CN"/>
              </w:rPr>
              <w:t>初级“双师型”教师</w:t>
            </w:r>
          </w:p>
        </w:tc>
      </w:tr>
    </w:tbl>
    <w:p w14:paraId="727F5D1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十、教学条件</w:t>
      </w:r>
    </w:p>
    <w:p w14:paraId="1B233F3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（一）教学设施</w:t>
      </w:r>
    </w:p>
    <w:p w14:paraId="6726A7B5">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01F5B253">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1C837CCB">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专业教室配备</w:t>
      </w:r>
      <w:r>
        <w:rPr>
          <w:rFonts w:hint="eastAsia" w:ascii="仿宋" w:hAnsi="仿宋" w:eastAsia="仿宋" w:cs="仿宋"/>
          <w:bCs/>
          <w:color w:val="auto"/>
          <w:sz w:val="24"/>
          <w:szCs w:val="24"/>
          <w:lang w:val="en-US" w:bidi="zh-CN"/>
        </w:rPr>
        <w:t>40套课桌椅、</w:t>
      </w:r>
      <w:r>
        <w:rPr>
          <w:rFonts w:hint="eastAsia" w:ascii="仿宋" w:hAnsi="仿宋" w:eastAsia="仿宋" w:cs="仿宋"/>
          <w:bCs/>
          <w:color w:val="auto"/>
          <w:sz w:val="24"/>
          <w:szCs w:val="24"/>
          <w:lang w:bidi="zh-CN"/>
        </w:rPr>
        <w:t>黑（白）板、多媒体计算机、投影设备、音响设备，互联网接入或Wi-Fi环境，并具有网络安全防护措施。安装应急照明装置并保持良好状态，符合紧急疏散要求、标志明显、保持逃生通道畅通无阻。</w:t>
      </w:r>
    </w:p>
    <w:p w14:paraId="33A2C5E1">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152305A2">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w:t>
      </w:r>
    </w:p>
    <w:tbl>
      <w:tblPr>
        <w:tblStyle w:val="10"/>
        <w:tblW w:w="90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134"/>
        <w:gridCol w:w="772"/>
        <w:gridCol w:w="3761"/>
        <w:gridCol w:w="2050"/>
      </w:tblGrid>
      <w:tr w14:paraId="43338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53" w:type="dxa"/>
            <w:tcBorders>
              <w:tl2br w:val="nil"/>
              <w:tr2bl w:val="nil"/>
            </w:tcBorders>
            <w:vAlign w:val="center"/>
          </w:tcPr>
          <w:p w14:paraId="6860772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20150C3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建筑面积（m2）</w:t>
            </w:r>
          </w:p>
        </w:tc>
        <w:tc>
          <w:tcPr>
            <w:tcW w:w="772" w:type="dxa"/>
            <w:tcBorders>
              <w:tl2br w:val="nil"/>
              <w:tr2bl w:val="nil"/>
            </w:tcBorders>
            <w:vAlign w:val="center"/>
          </w:tcPr>
          <w:p w14:paraId="6568C8D7">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s="Times New Roman"/>
                <w:b/>
                <w:bCs/>
                <w:color w:val="auto"/>
                <w:kern w:val="2"/>
                <w:sz w:val="21"/>
                <w:szCs w:val="21"/>
                <w:lang w:val="en-US" w:eastAsia="zh-CN" w:bidi="ar-SA"/>
              </w:rPr>
            </w:pPr>
            <w:r>
              <w:rPr>
                <w:rFonts w:hint="eastAsia" w:ascii="仿宋" w:hAnsi="仿宋" w:eastAsia="仿宋"/>
                <w:b/>
                <w:bCs/>
                <w:color w:val="auto"/>
                <w:szCs w:val="21"/>
                <w:lang w:val="en-US" w:eastAsia="zh-CN"/>
              </w:rPr>
              <w:t>工位数量</w:t>
            </w:r>
          </w:p>
        </w:tc>
        <w:tc>
          <w:tcPr>
            <w:tcW w:w="3761" w:type="dxa"/>
            <w:tcBorders>
              <w:tl2br w:val="nil"/>
              <w:tr2bl w:val="nil"/>
            </w:tcBorders>
            <w:vAlign w:val="center"/>
          </w:tcPr>
          <w:p w14:paraId="7DBB8B0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主要设备及数量</w:t>
            </w:r>
          </w:p>
        </w:tc>
        <w:tc>
          <w:tcPr>
            <w:tcW w:w="2050" w:type="dxa"/>
            <w:tcBorders>
              <w:tl2br w:val="nil"/>
              <w:tr2bl w:val="nil"/>
            </w:tcBorders>
            <w:vAlign w:val="center"/>
          </w:tcPr>
          <w:p w14:paraId="3F5A65E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主要实训内容</w:t>
            </w:r>
          </w:p>
        </w:tc>
      </w:tr>
      <w:tr w14:paraId="45FB7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2D8297B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公共设备室</w:t>
            </w:r>
          </w:p>
        </w:tc>
        <w:tc>
          <w:tcPr>
            <w:tcW w:w="1134" w:type="dxa"/>
            <w:tcBorders>
              <w:tl2br w:val="nil"/>
              <w:tr2bl w:val="nil"/>
            </w:tcBorders>
            <w:vAlign w:val="center"/>
          </w:tcPr>
          <w:p w14:paraId="0442BCE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5C602969">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206B924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车间通风设备3台、吊顶风扇20台、工业用LED照明设备吊灯、20台小型喷釉柜1个、小型练泥机1台、现坯釉泥料模型2台</w:t>
            </w:r>
          </w:p>
        </w:tc>
        <w:tc>
          <w:tcPr>
            <w:tcW w:w="2050" w:type="dxa"/>
            <w:tcBorders>
              <w:tl2br w:val="nil"/>
              <w:tr2bl w:val="nil"/>
            </w:tcBorders>
            <w:vAlign w:val="center"/>
          </w:tcPr>
          <w:p w14:paraId="17445C7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专业相应配备设备资源</w:t>
            </w:r>
          </w:p>
        </w:tc>
      </w:tr>
      <w:tr w14:paraId="49FA3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E75D1D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雕塑实训室</w:t>
            </w:r>
          </w:p>
        </w:tc>
        <w:tc>
          <w:tcPr>
            <w:tcW w:w="1134" w:type="dxa"/>
            <w:tcBorders>
              <w:tl2br w:val="nil"/>
              <w:tr2bl w:val="nil"/>
            </w:tcBorders>
            <w:vAlign w:val="center"/>
          </w:tcPr>
          <w:p w14:paraId="1752A9F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7E6375C6">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4E270A1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三维立体旋转雕刻机（木）1台、泥板机2台、可升降雕塑台2台、花岗岩工作台2个、切割机1台、产品展示柜6个、泥条成型机1台</w:t>
            </w:r>
          </w:p>
        </w:tc>
        <w:tc>
          <w:tcPr>
            <w:tcW w:w="2050" w:type="dxa"/>
            <w:tcBorders>
              <w:tl2br w:val="nil"/>
              <w:tr2bl w:val="nil"/>
            </w:tcBorders>
            <w:vAlign w:val="center"/>
          </w:tcPr>
          <w:p w14:paraId="30E968B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泥塑制作基础</w:t>
            </w:r>
          </w:p>
        </w:tc>
      </w:tr>
      <w:tr w14:paraId="73BC0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764C8C5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彩绘实训室</w:t>
            </w:r>
          </w:p>
        </w:tc>
        <w:tc>
          <w:tcPr>
            <w:tcW w:w="1134" w:type="dxa"/>
            <w:tcBorders>
              <w:tl2br w:val="nil"/>
              <w:tr2bl w:val="nil"/>
            </w:tcBorders>
            <w:vAlign w:val="center"/>
          </w:tcPr>
          <w:p w14:paraId="34B051E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73FF00F1">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126D495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彩画桌20张、拷贝台桌2张、产品展示柜4个、成套多媒体设备4套、色料搅拌机4台、烤箱4个</w:t>
            </w:r>
          </w:p>
        </w:tc>
        <w:tc>
          <w:tcPr>
            <w:tcW w:w="2050" w:type="dxa"/>
            <w:tcBorders>
              <w:tl2br w:val="nil"/>
              <w:tr2bl w:val="nil"/>
            </w:tcBorders>
            <w:vAlign w:val="center"/>
          </w:tcPr>
          <w:p w14:paraId="699D66F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陶瓷色釉的上、下彩制作、应用</w:t>
            </w:r>
          </w:p>
        </w:tc>
      </w:tr>
      <w:tr w14:paraId="5DB09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53" w:type="dxa"/>
            <w:tcBorders>
              <w:tl2br w:val="nil"/>
              <w:tr2bl w:val="nil"/>
            </w:tcBorders>
            <w:vAlign w:val="center"/>
          </w:tcPr>
          <w:p w14:paraId="7990943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拉坯实训室</w:t>
            </w:r>
          </w:p>
        </w:tc>
        <w:tc>
          <w:tcPr>
            <w:tcW w:w="1134" w:type="dxa"/>
            <w:tcBorders>
              <w:tl2br w:val="nil"/>
              <w:tr2bl w:val="nil"/>
            </w:tcBorders>
            <w:vAlign w:val="center"/>
          </w:tcPr>
          <w:p w14:paraId="0FC3EC5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3B6EAA59">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583BB30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拉坯机20台、车模机2台、泥板机2台、泥条成型机2台、泥板桌10个、泥浆搅拌机1台</w:t>
            </w:r>
          </w:p>
        </w:tc>
        <w:tc>
          <w:tcPr>
            <w:tcW w:w="2050" w:type="dxa"/>
            <w:tcBorders>
              <w:tl2br w:val="nil"/>
              <w:tr2bl w:val="nil"/>
            </w:tcBorders>
            <w:vAlign w:val="center"/>
          </w:tcPr>
          <w:p w14:paraId="3DF3495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手拉坯基础</w:t>
            </w:r>
          </w:p>
        </w:tc>
      </w:tr>
      <w:tr w14:paraId="67036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09279C2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制模实训室</w:t>
            </w:r>
          </w:p>
        </w:tc>
        <w:tc>
          <w:tcPr>
            <w:tcW w:w="1134" w:type="dxa"/>
            <w:tcBorders>
              <w:tl2br w:val="nil"/>
              <w:tr2bl w:val="nil"/>
            </w:tcBorders>
            <w:vAlign w:val="center"/>
          </w:tcPr>
          <w:p w14:paraId="06D16EB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18DE701A">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61DB4DF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石膏搅拌机2台、切割机1台、金刚砂磨底机1台</w:t>
            </w:r>
          </w:p>
        </w:tc>
        <w:tc>
          <w:tcPr>
            <w:tcW w:w="2050" w:type="dxa"/>
            <w:tcBorders>
              <w:tl2br w:val="nil"/>
              <w:tr2bl w:val="nil"/>
            </w:tcBorders>
            <w:vAlign w:val="center"/>
          </w:tcPr>
          <w:p w14:paraId="7E16BEC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制模基础</w:t>
            </w:r>
          </w:p>
        </w:tc>
      </w:tr>
      <w:tr w14:paraId="43C4AC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561F0B9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成型实训室</w:t>
            </w:r>
          </w:p>
        </w:tc>
        <w:tc>
          <w:tcPr>
            <w:tcW w:w="1134" w:type="dxa"/>
            <w:tcBorders>
              <w:tl2br w:val="nil"/>
              <w:tr2bl w:val="nil"/>
            </w:tcBorders>
            <w:vAlign w:val="center"/>
          </w:tcPr>
          <w:p w14:paraId="1B07505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72" w:type="dxa"/>
            <w:tcBorders>
              <w:tl2br w:val="nil"/>
              <w:tr2bl w:val="nil"/>
            </w:tcBorders>
            <w:vAlign w:val="center"/>
          </w:tcPr>
          <w:p w14:paraId="6CAFC2D4">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0F2F787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高压真空桶1个、烘干设备1台、泥板机1台、压力注浆机1台</w:t>
            </w:r>
          </w:p>
        </w:tc>
        <w:tc>
          <w:tcPr>
            <w:tcW w:w="2050" w:type="dxa"/>
            <w:tcBorders>
              <w:tl2br w:val="nil"/>
              <w:tr2bl w:val="nil"/>
            </w:tcBorders>
            <w:vAlign w:val="center"/>
          </w:tcPr>
          <w:p w14:paraId="57CDB52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成型基础</w:t>
            </w:r>
          </w:p>
        </w:tc>
      </w:tr>
      <w:tr w14:paraId="672C9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2BA13F9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烧窑实训室</w:t>
            </w:r>
          </w:p>
        </w:tc>
        <w:tc>
          <w:tcPr>
            <w:tcW w:w="1134" w:type="dxa"/>
            <w:tcBorders>
              <w:tl2br w:val="nil"/>
              <w:tr2bl w:val="nil"/>
            </w:tcBorders>
            <w:vAlign w:val="center"/>
          </w:tcPr>
          <w:p w14:paraId="47671C3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60</w:t>
            </w:r>
          </w:p>
        </w:tc>
        <w:tc>
          <w:tcPr>
            <w:tcW w:w="772" w:type="dxa"/>
            <w:tcBorders>
              <w:tl2br w:val="nil"/>
              <w:tr2bl w:val="nil"/>
            </w:tcBorders>
            <w:vAlign w:val="center"/>
          </w:tcPr>
          <w:p w14:paraId="2A686486">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25D36A6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小型试验窑炉1台、消防设备10个、避火高温服1套、中型全自动电窑1台</w:t>
            </w:r>
          </w:p>
        </w:tc>
        <w:tc>
          <w:tcPr>
            <w:tcW w:w="2050" w:type="dxa"/>
            <w:tcBorders>
              <w:tl2br w:val="nil"/>
              <w:tr2bl w:val="nil"/>
            </w:tcBorders>
            <w:vAlign w:val="center"/>
          </w:tcPr>
          <w:p w14:paraId="3ECEDBE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成品</w:t>
            </w:r>
          </w:p>
        </w:tc>
      </w:tr>
      <w:tr w14:paraId="67E4FD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2B29881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展示厅</w:t>
            </w:r>
          </w:p>
        </w:tc>
        <w:tc>
          <w:tcPr>
            <w:tcW w:w="1134" w:type="dxa"/>
            <w:tcBorders>
              <w:tl2br w:val="nil"/>
              <w:tr2bl w:val="nil"/>
            </w:tcBorders>
            <w:vAlign w:val="center"/>
          </w:tcPr>
          <w:p w14:paraId="4013EAC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772" w:type="dxa"/>
            <w:tcBorders>
              <w:tl2br w:val="nil"/>
              <w:tr2bl w:val="nil"/>
            </w:tcBorders>
            <w:vAlign w:val="center"/>
          </w:tcPr>
          <w:p w14:paraId="5193ADBA">
            <w:pPr>
              <w:keepNext w:val="0"/>
              <w:keepLines w:val="0"/>
              <w:widowControl/>
              <w:suppressLineNumbers w:val="0"/>
              <w:adjustRightInd w:val="0"/>
              <w:snapToGrid w:val="0"/>
              <w:spacing w:before="0" w:beforeAutospacing="0" w:after="0" w:afterAutospacing="0" w:line="360" w:lineRule="exact"/>
              <w:ind w:left="0" w:right="0"/>
              <w:jc w:val="center"/>
              <w:rPr>
                <w:rFonts w:hint="eastAsia" w:ascii="仿宋" w:hAnsi="仿宋" w:eastAsia="仿宋"/>
                <w:color w:val="auto"/>
                <w:szCs w:val="21"/>
              </w:rPr>
            </w:pPr>
            <w:r>
              <w:rPr>
                <w:rFonts w:hint="eastAsia" w:ascii="仿宋" w:hAnsi="仿宋" w:eastAsia="仿宋"/>
                <w:color w:val="auto"/>
                <w:szCs w:val="21"/>
                <w:lang w:val="en-US" w:eastAsia="zh-CN"/>
              </w:rPr>
              <w:t>40</w:t>
            </w:r>
          </w:p>
        </w:tc>
        <w:tc>
          <w:tcPr>
            <w:tcW w:w="3761" w:type="dxa"/>
            <w:tcBorders>
              <w:tl2br w:val="nil"/>
              <w:tr2bl w:val="nil"/>
            </w:tcBorders>
            <w:vAlign w:val="center"/>
          </w:tcPr>
          <w:p w14:paraId="42000F0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师生作品若干件</w:t>
            </w:r>
          </w:p>
        </w:tc>
        <w:tc>
          <w:tcPr>
            <w:tcW w:w="2050" w:type="dxa"/>
            <w:tcBorders>
              <w:tl2br w:val="nil"/>
              <w:tr2bl w:val="nil"/>
            </w:tcBorders>
            <w:vAlign w:val="center"/>
          </w:tcPr>
          <w:p w14:paraId="1B30791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师生作品展示</w:t>
            </w:r>
          </w:p>
        </w:tc>
      </w:tr>
    </w:tbl>
    <w:p w14:paraId="5D724EDC">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0BEF4FB3">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rPr>
      </w:pPr>
      <w:r>
        <w:rPr>
          <w:rFonts w:hint="eastAsia" w:ascii="仿宋" w:hAnsi="仿宋" w:eastAsia="仿宋"/>
          <w:color w:val="auto"/>
          <w:kern w:val="0"/>
          <w:sz w:val="24"/>
          <w:szCs w:val="24"/>
        </w:rPr>
        <w:t>与福建索佳艺陶瓷有限公司合作开设校外实训基地，建成集“学、训、产”功能为一体的校外实训基地。</w:t>
      </w:r>
      <w:r>
        <w:rPr>
          <w:rFonts w:hint="eastAsia" w:ascii="仿宋" w:hAnsi="仿宋" w:eastAsia="仿宋"/>
          <w:color w:val="auto"/>
          <w:kern w:val="0"/>
          <w:sz w:val="24"/>
          <w:szCs w:val="24"/>
          <w:lang w:val="en-US" w:eastAsia="zh-CN"/>
        </w:rPr>
        <w:t>结合福州高新区陶艺制作工坊、陶艺园区等区域特色陶艺产业，</w:t>
      </w:r>
      <w:r>
        <w:rPr>
          <w:rFonts w:hint="eastAsia" w:ascii="仿宋" w:hAnsi="仿宋" w:eastAsia="仿宋"/>
          <w:color w:val="auto"/>
          <w:kern w:val="0"/>
          <w:sz w:val="24"/>
          <w:szCs w:val="24"/>
        </w:rPr>
        <w:t>这些企业可为民族工艺品设计与制作专业的学生提供实习条件，有些还能配备实践经验丰富的民族工艺品设计与制作专业技术人员作为实践指导老师，这对本专业课程的实践教学和培养学生的实际操作能力都起到了有力的保障。这些企业可</w:t>
      </w:r>
      <w:r>
        <w:rPr>
          <w:rFonts w:hint="eastAsia" w:ascii="仿宋" w:hAnsi="仿宋" w:eastAsia="仿宋"/>
          <w:color w:val="auto"/>
          <w:kern w:val="0"/>
          <w:sz w:val="24"/>
          <w:szCs w:val="24"/>
          <w:lang w:val="en-US" w:eastAsia="zh-CN"/>
        </w:rPr>
        <w:t>为</w:t>
      </w:r>
      <w:r>
        <w:rPr>
          <w:rFonts w:hint="eastAsia" w:ascii="仿宋" w:hAnsi="仿宋" w:eastAsia="仿宋"/>
          <w:color w:val="auto"/>
          <w:kern w:val="0"/>
          <w:sz w:val="24"/>
          <w:szCs w:val="24"/>
        </w:rPr>
        <w:t>民族工艺品设计与制作专业的学生提供实习条件，</w:t>
      </w:r>
      <w:r>
        <w:rPr>
          <w:rFonts w:hint="eastAsia" w:ascii="仿宋" w:hAnsi="仿宋" w:eastAsia="仿宋"/>
          <w:color w:val="auto"/>
          <w:kern w:val="0"/>
          <w:sz w:val="24"/>
          <w:szCs w:val="24"/>
          <w:lang w:val="en-US" w:eastAsia="zh-CN"/>
        </w:rPr>
        <w:t>安排如</w:t>
      </w:r>
      <w:r>
        <w:rPr>
          <w:rFonts w:hint="eastAsia" w:ascii="仿宋" w:hAnsi="仿宋" w:eastAsia="仿宋"/>
          <w:color w:val="auto"/>
          <w:kern w:val="0"/>
          <w:sz w:val="24"/>
          <w:szCs w:val="24"/>
        </w:rPr>
        <w:t>民族工艺品设计</w:t>
      </w:r>
      <w:r>
        <w:rPr>
          <w:rFonts w:hint="eastAsia" w:ascii="仿宋" w:hAnsi="仿宋" w:eastAsia="仿宋"/>
          <w:color w:val="auto"/>
          <w:kern w:val="0"/>
          <w:sz w:val="24"/>
          <w:szCs w:val="24"/>
          <w:lang w:val="en-US" w:eastAsia="zh-CN"/>
        </w:rPr>
        <w:t>、</w:t>
      </w:r>
      <w:r>
        <w:rPr>
          <w:rFonts w:hint="eastAsia" w:ascii="仿宋" w:hAnsi="仿宋" w:eastAsia="仿宋"/>
          <w:color w:val="auto"/>
          <w:kern w:val="0"/>
          <w:sz w:val="24"/>
          <w:szCs w:val="24"/>
        </w:rPr>
        <w:t>民族工艺品设计</w:t>
      </w:r>
      <w:r>
        <w:rPr>
          <w:rFonts w:hint="eastAsia" w:ascii="仿宋" w:hAnsi="仿宋" w:eastAsia="仿宋"/>
          <w:color w:val="auto"/>
          <w:kern w:val="0"/>
          <w:sz w:val="24"/>
          <w:szCs w:val="24"/>
          <w:lang w:val="en-US" w:eastAsia="zh-CN"/>
        </w:rPr>
        <w:t>制作等实习岗位。</w:t>
      </w:r>
    </w:p>
    <w:tbl>
      <w:tblPr>
        <w:tblStyle w:val="10"/>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00"/>
        <w:gridCol w:w="2058"/>
        <w:gridCol w:w="2007"/>
        <w:gridCol w:w="1578"/>
        <w:gridCol w:w="1268"/>
      </w:tblGrid>
      <w:tr w14:paraId="6646F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8" w:hRule="atLeast"/>
          <w:tblHeader/>
          <w:jc w:val="center"/>
        </w:trPr>
        <w:tc>
          <w:tcPr>
            <w:tcW w:w="1600" w:type="dxa"/>
            <w:tcBorders>
              <w:tl2br w:val="nil"/>
              <w:tr2bl w:val="nil"/>
            </w:tcBorders>
            <w:shd w:val="clear" w:color="auto" w:fill="auto"/>
            <w:vAlign w:val="center"/>
          </w:tcPr>
          <w:p w14:paraId="4B445522">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rPr>
            </w:pPr>
            <w:r>
              <w:rPr>
                <w:rFonts w:hint="eastAsia" w:ascii="仿宋" w:hAnsi="仿宋" w:eastAsia="仿宋" w:cs="仿宋"/>
                <w:b/>
                <w:bCs/>
                <w:color w:val="auto"/>
                <w:kern w:val="0"/>
                <w:sz w:val="21"/>
                <w:szCs w:val="21"/>
                <w:lang w:val="en-US" w:eastAsia="zh-CN" w:bidi="ar"/>
              </w:rPr>
              <w:t>校外实习单位</w:t>
            </w:r>
          </w:p>
        </w:tc>
        <w:tc>
          <w:tcPr>
            <w:tcW w:w="2058" w:type="dxa"/>
            <w:tcBorders>
              <w:tl2br w:val="nil"/>
              <w:tr2bl w:val="nil"/>
            </w:tcBorders>
            <w:shd w:val="clear" w:color="auto" w:fill="auto"/>
            <w:vAlign w:val="center"/>
          </w:tcPr>
          <w:p w14:paraId="77C63E60">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lang w:val="en-US"/>
              </w:rPr>
            </w:pPr>
            <w:r>
              <w:rPr>
                <w:rFonts w:hint="eastAsia" w:ascii="仿宋" w:hAnsi="仿宋" w:eastAsia="仿宋" w:cs="仿宋"/>
                <w:b/>
                <w:bCs/>
                <w:color w:val="auto"/>
                <w:kern w:val="0"/>
                <w:sz w:val="21"/>
                <w:szCs w:val="21"/>
                <w:lang w:val="en-US" w:eastAsia="zh-CN" w:bidi="ar"/>
              </w:rPr>
              <w:t>实训项目</w:t>
            </w:r>
          </w:p>
        </w:tc>
        <w:tc>
          <w:tcPr>
            <w:tcW w:w="2007" w:type="dxa"/>
            <w:tcBorders>
              <w:tl2br w:val="nil"/>
              <w:tr2bl w:val="nil"/>
            </w:tcBorders>
            <w:shd w:val="clear" w:color="auto" w:fill="auto"/>
            <w:vAlign w:val="center"/>
          </w:tcPr>
          <w:p w14:paraId="6599546D">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lang w:val="en-US"/>
              </w:rPr>
            </w:pPr>
            <w:r>
              <w:rPr>
                <w:rFonts w:hint="eastAsia" w:ascii="仿宋" w:hAnsi="仿宋" w:eastAsia="仿宋" w:cs="仿宋"/>
                <w:b/>
                <w:bCs/>
                <w:color w:val="auto"/>
                <w:kern w:val="0"/>
                <w:sz w:val="21"/>
                <w:szCs w:val="21"/>
                <w:lang w:val="en-US" w:eastAsia="zh-CN" w:bidi="ar"/>
              </w:rPr>
              <w:t>支撑课程</w:t>
            </w:r>
          </w:p>
        </w:tc>
        <w:tc>
          <w:tcPr>
            <w:tcW w:w="1578" w:type="dxa"/>
            <w:tcBorders>
              <w:tl2br w:val="nil"/>
              <w:tr2bl w:val="nil"/>
            </w:tcBorders>
            <w:shd w:val="clear" w:color="auto" w:fill="auto"/>
            <w:vAlign w:val="center"/>
          </w:tcPr>
          <w:p w14:paraId="669A7231">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kern w:val="0"/>
                <w:sz w:val="21"/>
                <w:szCs w:val="21"/>
                <w:lang w:val="en-US" w:eastAsia="zh-CN" w:bidi="ar"/>
              </w:rPr>
            </w:pPr>
            <w:r>
              <w:rPr>
                <w:rFonts w:hint="eastAsia" w:ascii="仿宋" w:hAnsi="仿宋" w:eastAsia="仿宋" w:cs="仿宋"/>
                <w:b/>
                <w:bCs/>
                <w:color w:val="auto"/>
                <w:kern w:val="0"/>
                <w:sz w:val="21"/>
                <w:szCs w:val="21"/>
                <w:lang w:val="en-US" w:eastAsia="zh-CN" w:bidi="ar"/>
              </w:rPr>
              <w:t>配置</w:t>
            </w:r>
          </w:p>
        </w:tc>
        <w:tc>
          <w:tcPr>
            <w:tcW w:w="1268" w:type="dxa"/>
            <w:tcBorders>
              <w:tl2br w:val="nil"/>
              <w:tr2bl w:val="nil"/>
            </w:tcBorders>
            <w:shd w:val="clear" w:color="auto" w:fill="auto"/>
            <w:vAlign w:val="center"/>
          </w:tcPr>
          <w:p w14:paraId="4862A13D">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b/>
                <w:bCs/>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可接纳学生人数</w:t>
            </w:r>
          </w:p>
        </w:tc>
      </w:tr>
      <w:tr w14:paraId="36406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391D2B67">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default" w:ascii="仿宋" w:hAnsi="仿宋" w:eastAsia="仿宋"/>
                <w:color w:val="auto"/>
                <w:kern w:val="0"/>
                <w:sz w:val="21"/>
                <w:szCs w:val="21"/>
                <w:lang w:val="en-US" w:eastAsia="zh-CN"/>
              </w:rPr>
            </w:pPr>
            <w:r>
              <w:rPr>
                <w:rFonts w:hint="eastAsia" w:ascii="仿宋" w:hAnsi="仿宋" w:eastAsia="仿宋" w:cs="仿宋"/>
                <w:color w:val="auto"/>
                <w:sz w:val="21"/>
                <w:szCs w:val="21"/>
                <w:lang w:val="en-US" w:eastAsia="zh-CN"/>
              </w:rPr>
              <w:t>闽侯县隆森工艺制品有限公司</w:t>
            </w:r>
          </w:p>
        </w:tc>
        <w:tc>
          <w:tcPr>
            <w:tcW w:w="2058" w:type="dxa"/>
            <w:tcBorders>
              <w:tl2br w:val="nil"/>
              <w:tr2bl w:val="nil"/>
            </w:tcBorders>
            <w:shd w:val="clear" w:color="auto" w:fill="auto"/>
            <w:vAlign w:val="center"/>
          </w:tcPr>
          <w:p w14:paraId="13C2D1A2">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民族工艺品设计与制作、民族工艺品开发制作、民族工艺品直播</w:t>
            </w:r>
          </w:p>
        </w:tc>
        <w:tc>
          <w:tcPr>
            <w:tcW w:w="2007" w:type="dxa"/>
            <w:tcBorders>
              <w:tl2br w:val="nil"/>
              <w:tr2bl w:val="nil"/>
            </w:tcBorders>
            <w:shd w:val="clear" w:color="auto" w:fill="auto"/>
            <w:vAlign w:val="center"/>
          </w:tcPr>
          <w:p w14:paraId="4DED48F0">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民族工艺品创意手绘、民族工艺品计算机辅助设计、民族工艺品制作技法、民族工艺品装饰技艺、民族工艺品数字化成型与雕刻、民族工艺品开发。</w:t>
            </w:r>
          </w:p>
        </w:tc>
        <w:tc>
          <w:tcPr>
            <w:tcW w:w="1578" w:type="dxa"/>
            <w:tcBorders>
              <w:tl2br w:val="nil"/>
              <w:tr2bl w:val="nil"/>
            </w:tcBorders>
            <w:shd w:val="clear" w:color="auto" w:fill="auto"/>
            <w:vAlign w:val="center"/>
          </w:tcPr>
          <w:p w14:paraId="74531E18">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办公面积1000㎡，工位操作间面积200㎡</w:t>
            </w:r>
          </w:p>
        </w:tc>
        <w:tc>
          <w:tcPr>
            <w:tcW w:w="1268" w:type="dxa"/>
            <w:tcBorders>
              <w:tl2br w:val="nil"/>
              <w:tr2bl w:val="nil"/>
            </w:tcBorders>
            <w:shd w:val="clear" w:color="auto" w:fill="auto"/>
            <w:vAlign w:val="center"/>
          </w:tcPr>
          <w:p w14:paraId="08A2351F">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30人</w:t>
            </w:r>
          </w:p>
        </w:tc>
      </w:tr>
      <w:tr w14:paraId="37BD5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07B388E4">
            <w:pPr>
              <w:keepNext w:val="0"/>
              <w:keepLines w:val="0"/>
              <w:widowControl/>
              <w:suppressLineNumbers w:val="0"/>
              <w:autoSpaceDE w:val="0"/>
              <w:autoSpaceDN w:val="0"/>
              <w:spacing w:before="0" w:beforeAutospacing="0" w:after="0" w:afterAutospacing="0" w:line="345" w:lineRule="atLeast"/>
              <w:ind w:left="0" w:right="0"/>
              <w:jc w:val="both"/>
              <w:rPr>
                <w:rFonts w:hint="default" w:ascii="仿宋" w:hAnsi="仿宋" w:eastAsia="仿宋"/>
                <w:color w:val="auto"/>
                <w:kern w:val="0"/>
                <w:sz w:val="21"/>
                <w:szCs w:val="21"/>
                <w:lang w:val="en-US" w:eastAsia="zh-CN"/>
              </w:rPr>
            </w:pPr>
            <w:r>
              <w:rPr>
                <w:rFonts w:hint="eastAsia" w:ascii="仿宋" w:hAnsi="仿宋" w:eastAsia="仿宋"/>
                <w:color w:val="auto"/>
                <w:kern w:val="0"/>
                <w:sz w:val="21"/>
                <w:szCs w:val="21"/>
                <w:lang w:val="en-US" w:eastAsia="zh-CN"/>
              </w:rPr>
              <w:t>福州美源工艺品有限公司</w:t>
            </w:r>
          </w:p>
        </w:tc>
        <w:tc>
          <w:tcPr>
            <w:tcW w:w="2058" w:type="dxa"/>
            <w:tcBorders>
              <w:tl2br w:val="nil"/>
              <w:tr2bl w:val="nil"/>
            </w:tcBorders>
            <w:shd w:val="clear" w:color="auto" w:fill="auto"/>
            <w:vAlign w:val="center"/>
          </w:tcPr>
          <w:p w14:paraId="0711A25F">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民族工艺品设计与制作、民族工艺品开发制作、民族工艺品直播</w:t>
            </w:r>
          </w:p>
        </w:tc>
        <w:tc>
          <w:tcPr>
            <w:tcW w:w="2007" w:type="dxa"/>
            <w:tcBorders>
              <w:tl2br w:val="nil"/>
              <w:tr2bl w:val="nil"/>
            </w:tcBorders>
            <w:shd w:val="clear" w:color="auto" w:fill="auto"/>
            <w:vAlign w:val="center"/>
          </w:tcPr>
          <w:p w14:paraId="6829D4E8">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民族工艺品创意手绘、民族工艺品计算机辅助设计、民族工艺品制作技法、民族工艺品装饰技艺、民族工艺品数字化成型与雕刻、民族工艺品开发。</w:t>
            </w:r>
          </w:p>
        </w:tc>
        <w:tc>
          <w:tcPr>
            <w:tcW w:w="1578" w:type="dxa"/>
            <w:tcBorders>
              <w:tl2br w:val="nil"/>
              <w:tr2bl w:val="nil"/>
            </w:tcBorders>
            <w:shd w:val="clear" w:color="auto" w:fill="auto"/>
            <w:vAlign w:val="center"/>
          </w:tcPr>
          <w:p w14:paraId="748316E1">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办公面积800㎡，工位操作间面积100㎡</w:t>
            </w:r>
          </w:p>
        </w:tc>
        <w:tc>
          <w:tcPr>
            <w:tcW w:w="1268" w:type="dxa"/>
            <w:tcBorders>
              <w:tl2br w:val="nil"/>
              <w:tr2bl w:val="nil"/>
            </w:tcBorders>
            <w:shd w:val="clear" w:color="auto" w:fill="auto"/>
            <w:vAlign w:val="center"/>
          </w:tcPr>
          <w:p w14:paraId="72ABD275">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20人</w:t>
            </w:r>
          </w:p>
        </w:tc>
      </w:tr>
      <w:tr w14:paraId="30360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32027632">
            <w:pPr>
              <w:keepNext w:val="0"/>
              <w:keepLines w:val="0"/>
              <w:widowControl/>
              <w:suppressLineNumbers w:val="0"/>
              <w:autoSpaceDE w:val="0"/>
              <w:autoSpaceDN w:val="0"/>
              <w:spacing w:before="0" w:beforeAutospacing="0" w:after="0" w:afterAutospacing="0" w:line="345" w:lineRule="atLeast"/>
              <w:ind w:left="0" w:right="0"/>
              <w:jc w:val="both"/>
              <w:rPr>
                <w:rFonts w:hint="eastAsia" w:ascii="仿宋" w:hAnsi="仿宋" w:eastAsia="仿宋" w:cs="仿宋"/>
                <w:color w:val="auto"/>
                <w:sz w:val="21"/>
                <w:szCs w:val="21"/>
                <w:lang w:val="en-US" w:eastAsia="zh-CN"/>
              </w:rPr>
            </w:pPr>
            <w:r>
              <w:rPr>
                <w:rFonts w:hint="eastAsia" w:ascii="仿宋" w:hAnsi="仿宋" w:eastAsia="仿宋"/>
                <w:color w:val="auto"/>
                <w:kern w:val="0"/>
                <w:sz w:val="21"/>
                <w:szCs w:val="21"/>
              </w:rPr>
              <w:t>福建索佳艺陶瓷有限公司</w:t>
            </w:r>
          </w:p>
        </w:tc>
        <w:tc>
          <w:tcPr>
            <w:tcW w:w="2058" w:type="dxa"/>
            <w:tcBorders>
              <w:tl2br w:val="nil"/>
              <w:tr2bl w:val="nil"/>
            </w:tcBorders>
            <w:shd w:val="clear" w:color="auto" w:fill="auto"/>
            <w:vAlign w:val="center"/>
          </w:tcPr>
          <w:p w14:paraId="3031F4D2">
            <w:pPr>
              <w:keepNext w:val="0"/>
              <w:keepLines w:val="0"/>
              <w:widowControl/>
              <w:suppressLineNumbers w:val="0"/>
              <w:autoSpaceDE w:val="0"/>
              <w:autoSpaceDN w:val="0"/>
              <w:spacing w:before="0" w:beforeAutospacing="0" w:after="0" w:afterAutospacing="0" w:line="345" w:lineRule="atLeast"/>
              <w:ind w:left="0" w:right="0"/>
              <w:jc w:val="both"/>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民族工艺品设计与制作、民族工艺品开发制作、民族工艺品直播</w:t>
            </w:r>
          </w:p>
        </w:tc>
        <w:tc>
          <w:tcPr>
            <w:tcW w:w="2007" w:type="dxa"/>
            <w:tcBorders>
              <w:tl2br w:val="nil"/>
              <w:tr2bl w:val="nil"/>
            </w:tcBorders>
            <w:shd w:val="clear" w:color="auto" w:fill="auto"/>
            <w:vAlign w:val="center"/>
          </w:tcPr>
          <w:p w14:paraId="391C9CBF">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民族工艺品创意手绘、民族工艺品计算机辅助设计、民族工艺品制作技法、民族工艺品装饰技艺、民族工艺品数字化成型与雕刻、民族工艺品开发。</w:t>
            </w:r>
          </w:p>
        </w:tc>
        <w:tc>
          <w:tcPr>
            <w:tcW w:w="1578" w:type="dxa"/>
            <w:tcBorders>
              <w:tl2br w:val="nil"/>
              <w:tr2bl w:val="nil"/>
            </w:tcBorders>
            <w:shd w:val="clear" w:color="auto" w:fill="auto"/>
            <w:vAlign w:val="center"/>
          </w:tcPr>
          <w:p w14:paraId="1F0F6E19">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办公面积3000㎡，工位操作间面积80㎡</w:t>
            </w:r>
          </w:p>
        </w:tc>
        <w:tc>
          <w:tcPr>
            <w:tcW w:w="1268" w:type="dxa"/>
            <w:tcBorders>
              <w:tl2br w:val="nil"/>
              <w:tr2bl w:val="nil"/>
            </w:tcBorders>
            <w:shd w:val="clear" w:color="auto" w:fill="auto"/>
            <w:vAlign w:val="center"/>
          </w:tcPr>
          <w:p w14:paraId="2888F524">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20人</w:t>
            </w:r>
          </w:p>
        </w:tc>
      </w:tr>
    </w:tbl>
    <w:p w14:paraId="59F8C04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4FFCC99E">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购买了数字“学众平台”，用于常规教育教学；学校图书室、阅览室配置有服务本专业主干课程的教材、教学参考资料；专业类图书文献主要包括：有关民族工艺品设计与制作理论以及实务操作类图书等。购买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090F3E50">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bCs/>
          <w:color w:val="auto"/>
          <w:kern w:val="0"/>
          <w:sz w:val="24"/>
          <w:szCs w:val="24"/>
          <w:lang w:bidi="ar"/>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5D5E0219">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2</w:t>
      </w:r>
      <w:r>
        <w:rPr>
          <w:rFonts w:hint="eastAsia" w:ascii="仿宋" w:hAnsi="仿宋" w:eastAsia="仿宋" w:cs="仿宋"/>
          <w:b/>
          <w:color w:val="auto"/>
          <w:sz w:val="24"/>
          <w:szCs w:val="24"/>
          <w:lang w:val="en-US" w:bidi="zh-CN"/>
        </w:rPr>
        <w:t>.</w:t>
      </w:r>
      <w:r>
        <w:rPr>
          <w:rFonts w:hint="eastAsia" w:ascii="仿宋" w:hAnsi="仿宋" w:eastAsia="仿宋" w:cs="仿宋"/>
          <w:b/>
          <w:color w:val="auto"/>
          <w:sz w:val="24"/>
          <w:szCs w:val="24"/>
          <w:lang w:bidi="zh-CN"/>
        </w:rPr>
        <w:t>实训教学资源主要有：</w:t>
      </w:r>
      <w:r>
        <w:rPr>
          <w:rFonts w:hint="eastAsia" w:ascii="仿宋" w:hAnsi="仿宋" w:eastAsia="仿宋" w:cs="仿宋"/>
          <w:bCs/>
          <w:color w:val="auto"/>
          <w:sz w:val="24"/>
          <w:szCs w:val="24"/>
          <w:lang w:bidi="zh-CN"/>
        </w:rPr>
        <w:t>（1）实训指导书；（2）实训工作单；（3）工学交替生产实习手册；（4）顶岗实习手册；（5）</w:t>
      </w:r>
      <w:r>
        <w:rPr>
          <w:rFonts w:hint="eastAsia" w:ascii="仿宋" w:hAnsi="仿宋" w:eastAsia="仿宋" w:cs="仿宋"/>
          <w:bCs/>
          <w:color w:val="auto"/>
          <w:sz w:val="24"/>
          <w:szCs w:val="24"/>
          <w:lang w:val="en-US" w:bidi="zh-CN"/>
        </w:rPr>
        <w:t>操作台</w:t>
      </w:r>
      <w:r>
        <w:rPr>
          <w:rFonts w:hint="eastAsia" w:ascii="仿宋" w:hAnsi="仿宋" w:eastAsia="仿宋" w:cs="仿宋"/>
          <w:bCs/>
          <w:color w:val="auto"/>
          <w:sz w:val="24"/>
          <w:szCs w:val="24"/>
          <w:lang w:bidi="zh-CN"/>
        </w:rPr>
        <w:t>操作手册；（6）实训用车、实训用</w:t>
      </w:r>
      <w:r>
        <w:rPr>
          <w:rFonts w:hint="eastAsia" w:ascii="仿宋" w:hAnsi="仿宋" w:eastAsia="仿宋" w:cs="仿宋"/>
          <w:bCs/>
          <w:color w:val="auto"/>
          <w:sz w:val="24"/>
          <w:szCs w:val="24"/>
          <w:lang w:val="en-US" w:bidi="zh-CN"/>
        </w:rPr>
        <w:t>操作服务器</w:t>
      </w:r>
      <w:r>
        <w:rPr>
          <w:rFonts w:hint="eastAsia" w:ascii="仿宋" w:hAnsi="仿宋" w:eastAsia="仿宋" w:cs="仿宋"/>
          <w:bCs/>
          <w:color w:val="auto"/>
          <w:sz w:val="24"/>
          <w:szCs w:val="24"/>
          <w:lang w:bidi="zh-CN"/>
        </w:rPr>
        <w:t>的维修手册、技术标准；（7）各种维修资料光盘。</w:t>
      </w:r>
    </w:p>
    <w:p w14:paraId="7B6C51E9">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w:t>
      </w:r>
      <w:r>
        <w:rPr>
          <w:rFonts w:hint="eastAsia" w:ascii="仿宋" w:hAnsi="仿宋" w:eastAsia="仿宋" w:cs="仿宋"/>
          <w:bCs/>
          <w:color w:val="auto"/>
          <w:sz w:val="24"/>
          <w:szCs w:val="24"/>
          <w:lang w:val="en-US" w:bidi="zh-CN"/>
        </w:rPr>
        <w:t>著名</w:t>
      </w:r>
      <w:r>
        <w:rPr>
          <w:rFonts w:hint="eastAsia" w:ascii="仿宋" w:hAnsi="仿宋" w:eastAsia="仿宋" w:cs="仿宋"/>
          <w:bCs/>
          <w:color w:val="auto"/>
          <w:sz w:val="24"/>
          <w:szCs w:val="24"/>
          <w:lang w:bidi="zh-CN"/>
        </w:rPr>
        <w:t>企业培训教材；（2）各著名品牌的产品宣传资料；（3）各品牌</w:t>
      </w:r>
      <w:r>
        <w:rPr>
          <w:rFonts w:hint="eastAsia" w:ascii="仿宋" w:hAnsi="仿宋" w:eastAsia="仿宋" w:cs="仿宋"/>
          <w:bCs/>
          <w:color w:val="auto"/>
          <w:sz w:val="24"/>
          <w:szCs w:val="24"/>
          <w:lang w:val="en-US" w:bidi="zh-CN"/>
        </w:rPr>
        <w:t>民族工艺品制作</w:t>
      </w:r>
      <w:r>
        <w:rPr>
          <w:rFonts w:hint="eastAsia" w:ascii="仿宋" w:hAnsi="仿宋" w:eastAsia="仿宋" w:cs="仿宋"/>
          <w:bCs/>
          <w:color w:val="auto"/>
          <w:sz w:val="24"/>
          <w:szCs w:val="24"/>
          <w:lang w:bidi="zh-CN"/>
        </w:rPr>
        <w:t>设备的使用手册；（4）各种</w:t>
      </w:r>
      <w:r>
        <w:rPr>
          <w:rFonts w:hint="eastAsia" w:ascii="仿宋" w:hAnsi="仿宋" w:eastAsia="仿宋" w:cs="仿宋"/>
          <w:bCs/>
          <w:color w:val="auto"/>
          <w:sz w:val="24"/>
          <w:szCs w:val="24"/>
          <w:lang w:val="en-US" w:bidi="zh-CN"/>
        </w:rPr>
        <w:t>民族工艺品制作</w:t>
      </w:r>
      <w:r>
        <w:rPr>
          <w:rFonts w:hint="eastAsia" w:ascii="仿宋" w:hAnsi="仿宋" w:eastAsia="仿宋" w:cs="仿宋"/>
          <w:bCs/>
          <w:color w:val="auto"/>
          <w:sz w:val="24"/>
          <w:szCs w:val="24"/>
          <w:lang w:bidi="zh-CN"/>
        </w:rPr>
        <w:t>专业杂志；（5）各种专业教学参考书。</w:t>
      </w:r>
    </w:p>
    <w:p w14:paraId="4BC9E024">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val="en-US" w:eastAsia="zh-CN" w:bidi="ar"/>
        </w:rPr>
        <w:t>4</w:t>
      </w:r>
      <w:r>
        <w:rPr>
          <w:rFonts w:hint="eastAsia" w:ascii="仿宋" w:hAnsi="仿宋" w:eastAsia="仿宋" w:cs="仿宋"/>
          <w:b/>
          <w:bCs/>
          <w:color w:val="auto"/>
          <w:kern w:val="0"/>
          <w:sz w:val="24"/>
          <w:szCs w:val="24"/>
          <w:lang w:bidi="ar"/>
        </w:rPr>
        <w:t>.教材选用</w:t>
      </w:r>
    </w:p>
    <w:tbl>
      <w:tblPr>
        <w:tblStyle w:val="10"/>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507F7E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6C0A2B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6A6665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54A8B5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268B7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6B918B2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20D96BD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2583" w:type="dxa"/>
            <w:tcBorders>
              <w:tl2br w:val="nil"/>
              <w:tr2bl w:val="nil"/>
            </w:tcBorders>
            <w:shd w:val="clear" w:color="auto" w:fill="auto"/>
            <w:vAlign w:val="center"/>
          </w:tcPr>
          <w:p w14:paraId="5CF1D4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41639F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7CCB3F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05C474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412F1C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08F66DF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2DF0CB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617E15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317EE5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102454C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553A33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38AD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36216F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08141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7B431A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2E613E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72893D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7C5067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95D2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42479B6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FA60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73F455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40419E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096515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0C3E3E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610C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159A51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7E848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435C60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2CDD64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5EB0AF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6FFCB8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A1AB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5BEFC31">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5A642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7CFA38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25DE86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2A51F5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0D9E2C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2AE9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BC33C4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C68A9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057276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751985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5FE9C6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150F87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0FBA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1F96F3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AD4F0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70241F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5E2FE2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6DFBDF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6F053D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B3A0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8B44F4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B6B9C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145ED6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141B82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30589D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5F849E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EAAA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993024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8CF8E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78A964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5DA105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4F2B4E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778103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B0DF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E57912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B0066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39B559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63CEE5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727D44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211555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67B8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128FC2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6E343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5310CA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30B162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5BB508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57C366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3A11A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00C406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7E275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481257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416E64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3817D0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22D3D6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A0A0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048068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20AEC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1C0941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67E54D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443A1C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569A5E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5864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F05C50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44F94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49AA8C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686A5E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44D434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01E74B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4681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4C55D7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FB864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3ED82F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2EF5F6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410086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66CD0A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6FDD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156F49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9F145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7B6BC1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2EA322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234208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54B96F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0D9F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CFB5A0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C9BA7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181981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5E1F37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564F6E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01165E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5E0C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44677E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4B767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0C34AC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6A7D46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397924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5AEBD8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35A5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54268E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BE96B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7E5A32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78A810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51D4AD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7298FB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62BDA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3C369E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81758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1B64B4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0B3AA0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787867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16D169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B667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58D9BB6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BDB4F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1FA39A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5CF4CE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54C1D0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3096DD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37DCA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4F90FF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FFF8B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0D5816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168862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4277A6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2D5E2F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BFC0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234446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B3EA7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7C4B94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4149E5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0E5B16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1E3CD0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15D1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42AE5F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E8DF7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556C67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7F6BD8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31079F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34F151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07E5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243C56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351FB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38EB61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53B070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05E16F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57B808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303F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60C5FF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1E4755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val="en-US" w:eastAsia="zh-CN" w:bidi="ar"/>
              </w:rPr>
              <w:t>物理</w:t>
            </w:r>
          </w:p>
        </w:tc>
        <w:tc>
          <w:tcPr>
            <w:tcW w:w="2583" w:type="dxa"/>
            <w:tcBorders>
              <w:tl2br w:val="nil"/>
              <w:tr2bl w:val="nil"/>
            </w:tcBorders>
            <w:shd w:val="clear" w:color="auto" w:fill="auto"/>
            <w:vAlign w:val="center"/>
          </w:tcPr>
          <w:p w14:paraId="5EAD257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物理</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电工电子类十四五职业教育国家规划教材</w:t>
            </w:r>
            <w:r>
              <w:rPr>
                <w:rFonts w:hint="eastAsia" w:ascii="仿宋" w:hAnsi="仿宋" w:eastAsia="仿宋" w:cs="仿宋"/>
                <w:color w:val="auto"/>
                <w:kern w:val="0"/>
                <w:lang w:eastAsia="zh-CN" w:bidi="ar"/>
              </w:rPr>
              <w:t>）</w:t>
            </w:r>
          </w:p>
        </w:tc>
        <w:tc>
          <w:tcPr>
            <w:tcW w:w="1698" w:type="dxa"/>
            <w:tcBorders>
              <w:tl2br w:val="nil"/>
              <w:tr2bl w:val="nil"/>
            </w:tcBorders>
            <w:shd w:val="clear" w:color="auto" w:fill="auto"/>
            <w:vAlign w:val="center"/>
          </w:tcPr>
          <w:p w14:paraId="55095B0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9787040562637</w:t>
            </w:r>
          </w:p>
        </w:tc>
        <w:tc>
          <w:tcPr>
            <w:tcW w:w="915" w:type="dxa"/>
            <w:tcBorders>
              <w:tl2br w:val="nil"/>
              <w:tr2bl w:val="nil"/>
            </w:tcBorders>
            <w:shd w:val="clear" w:color="auto" w:fill="auto"/>
            <w:vAlign w:val="center"/>
          </w:tcPr>
          <w:p w14:paraId="7C3EF17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¥39.80</w:t>
            </w:r>
          </w:p>
        </w:tc>
        <w:tc>
          <w:tcPr>
            <w:tcW w:w="1384" w:type="dxa"/>
            <w:tcBorders>
              <w:tl2br w:val="nil"/>
              <w:tr2bl w:val="nil"/>
            </w:tcBorders>
            <w:shd w:val="clear" w:color="auto" w:fill="auto"/>
            <w:vAlign w:val="center"/>
          </w:tcPr>
          <w:p w14:paraId="478836A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高等教育出版社</w:t>
            </w:r>
          </w:p>
        </w:tc>
      </w:tr>
      <w:tr w14:paraId="7C785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9FFCA0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2E0D09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val="en-US" w:eastAsia="zh-CN" w:bidi="ar"/>
              </w:rPr>
              <w:t>物理</w:t>
            </w:r>
          </w:p>
        </w:tc>
        <w:tc>
          <w:tcPr>
            <w:tcW w:w="2583" w:type="dxa"/>
            <w:tcBorders>
              <w:tl2br w:val="nil"/>
              <w:tr2bl w:val="nil"/>
            </w:tcBorders>
            <w:shd w:val="clear" w:color="auto" w:fill="auto"/>
            <w:vAlign w:val="center"/>
          </w:tcPr>
          <w:p w14:paraId="01A5CCA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物理学习指导与练习</w:t>
            </w:r>
          </w:p>
        </w:tc>
        <w:tc>
          <w:tcPr>
            <w:tcW w:w="1698" w:type="dxa"/>
            <w:tcBorders>
              <w:tl2br w:val="nil"/>
              <w:tr2bl w:val="nil"/>
            </w:tcBorders>
            <w:shd w:val="clear" w:color="auto" w:fill="auto"/>
            <w:vAlign w:val="center"/>
          </w:tcPr>
          <w:p w14:paraId="1CFCAA5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2"/>
                <w:lang w:val="en-US" w:eastAsia="zh-CN" w:bidi="ar"/>
              </w:rPr>
            </w:pPr>
            <w:r>
              <w:rPr>
                <w:rFonts w:hint="eastAsia" w:ascii="仿宋" w:hAnsi="仿宋" w:eastAsia="仿宋" w:cs="仿宋"/>
                <w:color w:val="auto"/>
                <w:kern w:val="0"/>
                <w:lang w:bidi="ar"/>
              </w:rPr>
              <w:t>9787040572889</w:t>
            </w:r>
          </w:p>
        </w:tc>
        <w:tc>
          <w:tcPr>
            <w:tcW w:w="915" w:type="dxa"/>
            <w:tcBorders>
              <w:tl2br w:val="nil"/>
              <w:tr2bl w:val="nil"/>
            </w:tcBorders>
            <w:shd w:val="clear" w:color="auto" w:fill="auto"/>
            <w:vAlign w:val="center"/>
          </w:tcPr>
          <w:p w14:paraId="15D61A6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¥39.80</w:t>
            </w:r>
          </w:p>
        </w:tc>
        <w:tc>
          <w:tcPr>
            <w:tcW w:w="1384" w:type="dxa"/>
            <w:tcBorders>
              <w:tl2br w:val="nil"/>
              <w:tr2bl w:val="nil"/>
            </w:tcBorders>
            <w:shd w:val="clear" w:color="auto" w:fill="auto"/>
            <w:vAlign w:val="center"/>
          </w:tcPr>
          <w:p w14:paraId="15E798C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lang w:bidi="ar"/>
              </w:rPr>
              <w:t>高等教育出版社</w:t>
            </w:r>
          </w:p>
        </w:tc>
      </w:tr>
      <w:tr w14:paraId="552AA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088234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729567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4F7F53D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0726EC2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407B64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2DED3A3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0"/>
                <w:lang w:bidi="ar"/>
              </w:rPr>
              <w:t>人民出版社</w:t>
            </w:r>
          </w:p>
        </w:tc>
      </w:tr>
      <w:tr w14:paraId="2A4CE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423543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A888EE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0"/>
                <w:sz w:val="21"/>
                <w:szCs w:val="21"/>
                <w:lang w:val="en-US" w:eastAsia="zh-CN" w:bidi="ar"/>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1FE8187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0"/>
                <w:sz w:val="21"/>
                <w:szCs w:val="21"/>
                <w:lang w:val="en-US" w:eastAsia="zh-CN" w:bidi="ar"/>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36CDA7A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0"/>
                <w:sz w:val="21"/>
                <w:szCs w:val="21"/>
                <w:lang w:val="en-US" w:eastAsia="zh-CN" w:bidi="ar"/>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0895C559">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098BE7A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778E8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38775A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3A11FA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设计素描</w:t>
            </w:r>
          </w:p>
        </w:tc>
        <w:tc>
          <w:tcPr>
            <w:tcW w:w="2583" w:type="dxa"/>
            <w:tcBorders>
              <w:tl2br w:val="nil"/>
              <w:tr2bl w:val="nil"/>
            </w:tcBorders>
            <w:shd w:val="clear" w:color="auto" w:fill="auto"/>
            <w:vAlign w:val="center"/>
          </w:tcPr>
          <w:p w14:paraId="4FDF4C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素描</w:t>
            </w:r>
          </w:p>
        </w:tc>
        <w:tc>
          <w:tcPr>
            <w:tcW w:w="1698" w:type="dxa"/>
            <w:tcBorders>
              <w:tl2br w:val="nil"/>
              <w:tr2bl w:val="nil"/>
            </w:tcBorders>
            <w:shd w:val="clear" w:color="auto" w:fill="auto"/>
            <w:vAlign w:val="center"/>
          </w:tcPr>
          <w:p w14:paraId="593C83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9787040583960</w:t>
            </w:r>
          </w:p>
        </w:tc>
        <w:tc>
          <w:tcPr>
            <w:tcW w:w="915" w:type="dxa"/>
            <w:tcBorders>
              <w:tl2br w:val="nil"/>
              <w:tr2bl w:val="nil"/>
            </w:tcBorders>
            <w:shd w:val="clear" w:color="auto" w:fill="auto"/>
            <w:vAlign w:val="center"/>
          </w:tcPr>
          <w:p w14:paraId="011E87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¥48.50</w:t>
            </w:r>
          </w:p>
        </w:tc>
        <w:tc>
          <w:tcPr>
            <w:tcW w:w="1384" w:type="dxa"/>
            <w:tcBorders>
              <w:tl2br w:val="nil"/>
              <w:tr2bl w:val="nil"/>
            </w:tcBorders>
            <w:shd w:val="clear" w:color="auto" w:fill="auto"/>
            <w:vAlign w:val="center"/>
          </w:tcPr>
          <w:p w14:paraId="5D679A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7E1B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DE1F32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0432B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设计色彩</w:t>
            </w:r>
          </w:p>
        </w:tc>
        <w:tc>
          <w:tcPr>
            <w:tcW w:w="2583" w:type="dxa"/>
            <w:tcBorders>
              <w:tl2br w:val="nil"/>
              <w:tr2bl w:val="nil"/>
            </w:tcBorders>
            <w:shd w:val="clear" w:color="auto" w:fill="auto"/>
            <w:vAlign w:val="center"/>
          </w:tcPr>
          <w:p w14:paraId="07529E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色彩（工艺美术专业第2版</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职业教育国家规划立项教材）</w:t>
            </w:r>
          </w:p>
        </w:tc>
        <w:tc>
          <w:tcPr>
            <w:tcW w:w="1698" w:type="dxa"/>
            <w:tcBorders>
              <w:tl2br w:val="nil"/>
              <w:tr2bl w:val="nil"/>
            </w:tcBorders>
            <w:shd w:val="clear" w:color="auto" w:fill="auto"/>
            <w:vAlign w:val="center"/>
          </w:tcPr>
          <w:p w14:paraId="721562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9787040568547</w:t>
            </w:r>
          </w:p>
        </w:tc>
        <w:tc>
          <w:tcPr>
            <w:tcW w:w="915" w:type="dxa"/>
            <w:tcBorders>
              <w:tl2br w:val="nil"/>
              <w:tr2bl w:val="nil"/>
            </w:tcBorders>
            <w:shd w:val="clear" w:color="auto" w:fill="auto"/>
            <w:vAlign w:val="center"/>
          </w:tcPr>
          <w:p w14:paraId="32DDEE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62EEDB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A562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317269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6F31D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设计构成</w:t>
            </w:r>
          </w:p>
        </w:tc>
        <w:tc>
          <w:tcPr>
            <w:tcW w:w="2583" w:type="dxa"/>
            <w:tcBorders>
              <w:tl2br w:val="nil"/>
              <w:tr2bl w:val="nil"/>
            </w:tcBorders>
            <w:shd w:val="clear" w:color="auto" w:fill="auto"/>
            <w:vAlign w:val="center"/>
          </w:tcPr>
          <w:p w14:paraId="1B4FC2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构成基础</w:t>
            </w:r>
          </w:p>
        </w:tc>
        <w:tc>
          <w:tcPr>
            <w:tcW w:w="1698" w:type="dxa"/>
            <w:tcBorders>
              <w:tl2br w:val="nil"/>
              <w:tr2bl w:val="nil"/>
            </w:tcBorders>
            <w:shd w:val="clear" w:color="auto" w:fill="auto"/>
            <w:vAlign w:val="center"/>
          </w:tcPr>
          <w:p w14:paraId="64655D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9787040583977</w:t>
            </w:r>
          </w:p>
        </w:tc>
        <w:tc>
          <w:tcPr>
            <w:tcW w:w="915" w:type="dxa"/>
            <w:tcBorders>
              <w:tl2br w:val="nil"/>
              <w:tr2bl w:val="nil"/>
            </w:tcBorders>
            <w:shd w:val="clear" w:color="auto" w:fill="auto"/>
            <w:vAlign w:val="center"/>
          </w:tcPr>
          <w:p w14:paraId="31D4FA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¥59.80</w:t>
            </w:r>
          </w:p>
        </w:tc>
        <w:tc>
          <w:tcPr>
            <w:tcW w:w="1384" w:type="dxa"/>
            <w:tcBorders>
              <w:tl2br w:val="nil"/>
              <w:tr2bl w:val="nil"/>
            </w:tcBorders>
            <w:shd w:val="clear" w:color="auto" w:fill="auto"/>
            <w:vAlign w:val="center"/>
          </w:tcPr>
          <w:p w14:paraId="17C3EC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27A0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23C0F6A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B92BF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民族图案</w:t>
            </w:r>
          </w:p>
        </w:tc>
        <w:tc>
          <w:tcPr>
            <w:tcW w:w="2583" w:type="dxa"/>
            <w:tcBorders>
              <w:tl2br w:val="nil"/>
              <w:tr2bl w:val="nil"/>
            </w:tcBorders>
            <w:shd w:val="clear" w:color="auto" w:fill="auto"/>
            <w:vAlign w:val="center"/>
          </w:tcPr>
          <w:p w14:paraId="6C5CAD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平面构成（第3版普通高等教育设计类专业三大构成系列教材）</w:t>
            </w:r>
          </w:p>
        </w:tc>
        <w:tc>
          <w:tcPr>
            <w:tcW w:w="1698" w:type="dxa"/>
            <w:tcBorders>
              <w:tl2br w:val="nil"/>
              <w:tr2bl w:val="nil"/>
            </w:tcBorders>
            <w:shd w:val="clear" w:color="auto" w:fill="auto"/>
            <w:noWrap/>
            <w:vAlign w:val="center"/>
          </w:tcPr>
          <w:p w14:paraId="368356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9787302525936</w:t>
            </w:r>
          </w:p>
        </w:tc>
        <w:tc>
          <w:tcPr>
            <w:tcW w:w="915" w:type="dxa"/>
            <w:tcBorders>
              <w:tl2br w:val="nil"/>
              <w:tr2bl w:val="nil"/>
            </w:tcBorders>
            <w:shd w:val="clear" w:color="auto" w:fill="auto"/>
            <w:vAlign w:val="center"/>
          </w:tcPr>
          <w:p w14:paraId="779391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¥40.00</w:t>
            </w:r>
          </w:p>
        </w:tc>
        <w:tc>
          <w:tcPr>
            <w:tcW w:w="1384" w:type="dxa"/>
            <w:tcBorders>
              <w:tl2br w:val="nil"/>
              <w:tr2bl w:val="nil"/>
            </w:tcBorders>
            <w:shd w:val="clear" w:color="auto" w:fill="auto"/>
            <w:vAlign w:val="center"/>
          </w:tcPr>
          <w:p w14:paraId="1CFA27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573EF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7449A00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04DDB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速写</w:t>
            </w:r>
          </w:p>
        </w:tc>
        <w:tc>
          <w:tcPr>
            <w:tcW w:w="2583" w:type="dxa"/>
            <w:tcBorders>
              <w:tl2br w:val="nil"/>
              <w:tr2bl w:val="nil"/>
            </w:tcBorders>
            <w:shd w:val="clear" w:color="auto" w:fill="auto"/>
            <w:vAlign w:val="center"/>
          </w:tcPr>
          <w:p w14:paraId="169BD3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美术基础（福建省中等职业学校学生学业水平考试复习指导用书）</w:t>
            </w:r>
          </w:p>
        </w:tc>
        <w:tc>
          <w:tcPr>
            <w:tcW w:w="1698" w:type="dxa"/>
            <w:tcBorders>
              <w:tl2br w:val="nil"/>
              <w:tr2bl w:val="nil"/>
            </w:tcBorders>
            <w:shd w:val="clear" w:color="auto" w:fill="auto"/>
            <w:noWrap/>
            <w:vAlign w:val="center"/>
          </w:tcPr>
          <w:p w14:paraId="78BC3C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9787561578438</w:t>
            </w:r>
          </w:p>
        </w:tc>
        <w:tc>
          <w:tcPr>
            <w:tcW w:w="915" w:type="dxa"/>
            <w:tcBorders>
              <w:tl2br w:val="nil"/>
              <w:tr2bl w:val="nil"/>
            </w:tcBorders>
            <w:shd w:val="clear" w:color="auto" w:fill="auto"/>
            <w:vAlign w:val="center"/>
          </w:tcPr>
          <w:p w14:paraId="454A13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¥42.00</w:t>
            </w:r>
          </w:p>
        </w:tc>
        <w:tc>
          <w:tcPr>
            <w:tcW w:w="1384" w:type="dxa"/>
            <w:tcBorders>
              <w:tl2br w:val="nil"/>
              <w:tr2bl w:val="nil"/>
            </w:tcBorders>
            <w:shd w:val="clear" w:color="auto" w:fill="auto"/>
            <w:vAlign w:val="center"/>
          </w:tcPr>
          <w:p w14:paraId="1CFFC3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厦门大学出版社</w:t>
            </w:r>
          </w:p>
        </w:tc>
      </w:tr>
      <w:tr w14:paraId="2C210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233E7B4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2CFADF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PHOTOSHOP</w:t>
            </w:r>
          </w:p>
        </w:tc>
        <w:tc>
          <w:tcPr>
            <w:tcW w:w="2583" w:type="dxa"/>
            <w:tcBorders>
              <w:tl2br w:val="nil"/>
              <w:tr2bl w:val="nil"/>
            </w:tcBorders>
            <w:shd w:val="clear" w:color="auto" w:fill="auto"/>
            <w:vAlign w:val="center"/>
          </w:tcPr>
          <w:p w14:paraId="70CEBA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Photoshop图像处理</w:t>
            </w:r>
          </w:p>
        </w:tc>
        <w:tc>
          <w:tcPr>
            <w:tcW w:w="1698" w:type="dxa"/>
            <w:tcBorders>
              <w:tl2br w:val="nil"/>
              <w:tr2bl w:val="nil"/>
            </w:tcBorders>
            <w:shd w:val="clear" w:color="auto" w:fill="auto"/>
            <w:vAlign w:val="center"/>
          </w:tcPr>
          <w:p w14:paraId="3D1BE5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9787040490749</w:t>
            </w:r>
          </w:p>
        </w:tc>
        <w:tc>
          <w:tcPr>
            <w:tcW w:w="915" w:type="dxa"/>
            <w:tcBorders>
              <w:tl2br w:val="nil"/>
              <w:tr2bl w:val="nil"/>
            </w:tcBorders>
            <w:shd w:val="clear" w:color="auto" w:fill="auto"/>
            <w:vAlign w:val="center"/>
          </w:tcPr>
          <w:p w14:paraId="5C1797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¥32.50</w:t>
            </w:r>
          </w:p>
        </w:tc>
        <w:tc>
          <w:tcPr>
            <w:tcW w:w="1384" w:type="dxa"/>
            <w:tcBorders>
              <w:tl2br w:val="nil"/>
              <w:tr2bl w:val="nil"/>
            </w:tcBorders>
            <w:shd w:val="clear" w:color="auto" w:fill="auto"/>
            <w:vAlign w:val="center"/>
          </w:tcPr>
          <w:p w14:paraId="1B05D5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B0F0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73B02F3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CCF6F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民族工艺品开发</w:t>
            </w:r>
          </w:p>
        </w:tc>
        <w:tc>
          <w:tcPr>
            <w:tcW w:w="2583" w:type="dxa"/>
            <w:tcBorders>
              <w:tl2br w:val="nil"/>
              <w:tr2bl w:val="nil"/>
            </w:tcBorders>
            <w:shd w:val="clear" w:color="auto" w:fill="auto"/>
            <w:vAlign w:val="center"/>
          </w:tcPr>
          <w:p w14:paraId="3FEC40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CorelDRAW X7平面设计与制作（第二版）</w:t>
            </w:r>
          </w:p>
        </w:tc>
        <w:tc>
          <w:tcPr>
            <w:tcW w:w="1698" w:type="dxa"/>
            <w:tcBorders>
              <w:tl2br w:val="nil"/>
              <w:tr2bl w:val="nil"/>
            </w:tcBorders>
            <w:shd w:val="clear" w:color="auto" w:fill="auto"/>
            <w:vAlign w:val="center"/>
          </w:tcPr>
          <w:p w14:paraId="68D111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9787040568493</w:t>
            </w:r>
          </w:p>
        </w:tc>
        <w:tc>
          <w:tcPr>
            <w:tcW w:w="915" w:type="dxa"/>
            <w:tcBorders>
              <w:tl2br w:val="nil"/>
              <w:tr2bl w:val="nil"/>
            </w:tcBorders>
            <w:shd w:val="clear" w:color="auto" w:fill="auto"/>
            <w:vAlign w:val="center"/>
          </w:tcPr>
          <w:p w14:paraId="7AD5E6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¥45.80</w:t>
            </w:r>
          </w:p>
        </w:tc>
        <w:tc>
          <w:tcPr>
            <w:tcW w:w="1384" w:type="dxa"/>
            <w:tcBorders>
              <w:tl2br w:val="nil"/>
              <w:tr2bl w:val="nil"/>
            </w:tcBorders>
            <w:shd w:val="clear" w:color="auto" w:fill="auto"/>
            <w:vAlign w:val="center"/>
          </w:tcPr>
          <w:p w14:paraId="0032CF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88C6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DCE35B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9334C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民族工艺品创意手绘</w:t>
            </w:r>
          </w:p>
        </w:tc>
        <w:tc>
          <w:tcPr>
            <w:tcW w:w="2583" w:type="dxa"/>
            <w:tcBorders>
              <w:tl2br w:val="nil"/>
              <w:tr2bl w:val="nil"/>
            </w:tcBorders>
            <w:shd w:val="clear" w:color="auto" w:fill="auto"/>
            <w:vAlign w:val="center"/>
          </w:tcPr>
          <w:p w14:paraId="25FE17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陶瓷设计与制作（全国高等院校艺术设计专业“十二五”规划教材）</w:t>
            </w:r>
          </w:p>
        </w:tc>
        <w:tc>
          <w:tcPr>
            <w:tcW w:w="1698" w:type="dxa"/>
            <w:tcBorders>
              <w:tl2br w:val="nil"/>
              <w:tr2bl w:val="nil"/>
            </w:tcBorders>
            <w:shd w:val="clear" w:color="auto" w:fill="auto"/>
            <w:noWrap/>
            <w:vAlign w:val="center"/>
          </w:tcPr>
          <w:p w14:paraId="7F921C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9787501996759</w:t>
            </w:r>
          </w:p>
        </w:tc>
        <w:tc>
          <w:tcPr>
            <w:tcW w:w="915" w:type="dxa"/>
            <w:tcBorders>
              <w:tl2br w:val="nil"/>
              <w:tr2bl w:val="nil"/>
            </w:tcBorders>
            <w:shd w:val="clear" w:color="auto" w:fill="auto"/>
            <w:vAlign w:val="center"/>
          </w:tcPr>
          <w:p w14:paraId="09DA24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¥48.00</w:t>
            </w:r>
          </w:p>
        </w:tc>
        <w:tc>
          <w:tcPr>
            <w:tcW w:w="1384" w:type="dxa"/>
            <w:tcBorders>
              <w:tl2br w:val="nil"/>
              <w:tr2bl w:val="nil"/>
            </w:tcBorders>
            <w:shd w:val="clear" w:color="auto" w:fill="auto"/>
            <w:vAlign w:val="center"/>
          </w:tcPr>
          <w:p w14:paraId="1F5254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轻工业出版社</w:t>
            </w:r>
          </w:p>
        </w:tc>
      </w:tr>
      <w:tr w14:paraId="575C9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6B4F4A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15A96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民族工艺品计算机辅助设计</w:t>
            </w:r>
          </w:p>
        </w:tc>
        <w:tc>
          <w:tcPr>
            <w:tcW w:w="2583" w:type="dxa"/>
            <w:tcBorders>
              <w:tl2br w:val="nil"/>
              <w:tr2bl w:val="nil"/>
            </w:tcBorders>
            <w:shd w:val="clear" w:color="auto" w:fill="auto"/>
            <w:vAlign w:val="center"/>
          </w:tcPr>
          <w:p w14:paraId="65715A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中国画白描基础（第3版）</w:t>
            </w:r>
          </w:p>
        </w:tc>
        <w:tc>
          <w:tcPr>
            <w:tcW w:w="1698" w:type="dxa"/>
            <w:tcBorders>
              <w:tl2br w:val="nil"/>
              <w:tr2bl w:val="nil"/>
            </w:tcBorders>
            <w:shd w:val="clear" w:color="auto" w:fill="auto"/>
            <w:noWrap/>
            <w:vAlign w:val="center"/>
          </w:tcPr>
          <w:p w14:paraId="11281B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9787558624087</w:t>
            </w:r>
          </w:p>
        </w:tc>
        <w:tc>
          <w:tcPr>
            <w:tcW w:w="915" w:type="dxa"/>
            <w:tcBorders>
              <w:tl2br w:val="nil"/>
              <w:tr2bl w:val="nil"/>
            </w:tcBorders>
            <w:shd w:val="clear" w:color="auto" w:fill="auto"/>
            <w:vAlign w:val="center"/>
          </w:tcPr>
          <w:p w14:paraId="7719E4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¥55.00</w:t>
            </w:r>
          </w:p>
        </w:tc>
        <w:tc>
          <w:tcPr>
            <w:tcW w:w="1384" w:type="dxa"/>
            <w:tcBorders>
              <w:tl2br w:val="nil"/>
              <w:tr2bl w:val="nil"/>
            </w:tcBorders>
            <w:shd w:val="clear" w:color="auto" w:fill="auto"/>
            <w:vAlign w:val="center"/>
          </w:tcPr>
          <w:p w14:paraId="76D249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上海人民美术出版社</w:t>
            </w:r>
          </w:p>
        </w:tc>
      </w:tr>
      <w:tr w14:paraId="044BB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11A33E9C">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092C82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民族工艺品制作技法</w:t>
            </w:r>
          </w:p>
        </w:tc>
        <w:tc>
          <w:tcPr>
            <w:tcW w:w="2583" w:type="dxa"/>
            <w:tcBorders>
              <w:tl2br w:val="nil"/>
              <w:tr2bl w:val="nil"/>
            </w:tcBorders>
            <w:shd w:val="clear" w:color="auto" w:fill="auto"/>
            <w:vAlign w:val="center"/>
          </w:tcPr>
          <w:p w14:paraId="6871CC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生活陶艺（</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普通高等教育本科国家级规划教材）</w:t>
            </w:r>
          </w:p>
        </w:tc>
        <w:tc>
          <w:tcPr>
            <w:tcW w:w="1698" w:type="dxa"/>
            <w:tcBorders>
              <w:tl2br w:val="nil"/>
              <w:tr2bl w:val="nil"/>
            </w:tcBorders>
            <w:shd w:val="clear" w:color="auto" w:fill="auto"/>
            <w:noWrap/>
            <w:vAlign w:val="center"/>
          </w:tcPr>
          <w:p w14:paraId="5ED82A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9787512202597</w:t>
            </w:r>
          </w:p>
        </w:tc>
        <w:tc>
          <w:tcPr>
            <w:tcW w:w="915" w:type="dxa"/>
            <w:tcBorders>
              <w:tl2br w:val="nil"/>
              <w:tr2bl w:val="nil"/>
            </w:tcBorders>
            <w:shd w:val="clear" w:color="auto" w:fill="auto"/>
            <w:noWrap/>
            <w:vAlign w:val="center"/>
          </w:tcPr>
          <w:p w14:paraId="3CF351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¥59.00</w:t>
            </w:r>
          </w:p>
        </w:tc>
        <w:tc>
          <w:tcPr>
            <w:tcW w:w="1384" w:type="dxa"/>
            <w:tcBorders>
              <w:tl2br w:val="nil"/>
              <w:tr2bl w:val="nil"/>
            </w:tcBorders>
            <w:shd w:val="clear" w:color="auto" w:fill="auto"/>
            <w:noWrap/>
            <w:vAlign w:val="center"/>
          </w:tcPr>
          <w:p w14:paraId="602514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中国民族摄影艺术出版社</w:t>
            </w:r>
          </w:p>
        </w:tc>
      </w:tr>
      <w:tr w14:paraId="1055E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1CD55C4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77F8A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民族工艺品装饰技艺</w:t>
            </w:r>
          </w:p>
        </w:tc>
        <w:tc>
          <w:tcPr>
            <w:tcW w:w="2583" w:type="dxa"/>
            <w:tcBorders>
              <w:tl2br w:val="nil"/>
              <w:tr2bl w:val="nil"/>
            </w:tcBorders>
            <w:shd w:val="clear" w:color="auto" w:fill="auto"/>
            <w:vAlign w:val="center"/>
          </w:tcPr>
          <w:p w14:paraId="74D81A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装饰图案</w:t>
            </w:r>
          </w:p>
        </w:tc>
        <w:tc>
          <w:tcPr>
            <w:tcW w:w="1698" w:type="dxa"/>
            <w:tcBorders>
              <w:tl2br w:val="nil"/>
              <w:tr2bl w:val="nil"/>
            </w:tcBorders>
            <w:shd w:val="clear" w:color="auto" w:fill="auto"/>
            <w:noWrap/>
            <w:vAlign w:val="center"/>
          </w:tcPr>
          <w:p w14:paraId="6433B9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9787040202977</w:t>
            </w:r>
          </w:p>
        </w:tc>
        <w:tc>
          <w:tcPr>
            <w:tcW w:w="915" w:type="dxa"/>
            <w:tcBorders>
              <w:tl2br w:val="nil"/>
              <w:tr2bl w:val="nil"/>
            </w:tcBorders>
            <w:shd w:val="clear" w:color="auto" w:fill="auto"/>
            <w:noWrap/>
            <w:vAlign w:val="center"/>
          </w:tcPr>
          <w:p w14:paraId="40461F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¥37.00</w:t>
            </w:r>
          </w:p>
        </w:tc>
        <w:tc>
          <w:tcPr>
            <w:tcW w:w="1384" w:type="dxa"/>
            <w:tcBorders>
              <w:tl2br w:val="nil"/>
              <w:tr2bl w:val="nil"/>
            </w:tcBorders>
            <w:shd w:val="clear" w:color="auto" w:fill="auto"/>
            <w:noWrap/>
            <w:vAlign w:val="center"/>
          </w:tcPr>
          <w:p w14:paraId="40C7D0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193A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34FBB6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418B5AC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民族工艺品数字化成型与雕刻</w:t>
            </w:r>
          </w:p>
        </w:tc>
        <w:tc>
          <w:tcPr>
            <w:tcW w:w="2583" w:type="dxa"/>
            <w:tcBorders>
              <w:tl2br w:val="nil"/>
              <w:tr2bl w:val="nil"/>
            </w:tcBorders>
            <w:shd w:val="clear" w:color="auto" w:fill="auto"/>
            <w:vAlign w:val="center"/>
          </w:tcPr>
          <w:p w14:paraId="7220C9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手工陶瓷器皿</w:t>
            </w:r>
          </w:p>
        </w:tc>
        <w:tc>
          <w:tcPr>
            <w:tcW w:w="1698" w:type="dxa"/>
            <w:tcBorders>
              <w:tl2br w:val="nil"/>
              <w:tr2bl w:val="nil"/>
            </w:tcBorders>
            <w:shd w:val="clear" w:color="auto" w:fill="auto"/>
            <w:noWrap/>
            <w:vAlign w:val="center"/>
          </w:tcPr>
          <w:p w14:paraId="241EFA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9787569704419</w:t>
            </w:r>
          </w:p>
        </w:tc>
        <w:tc>
          <w:tcPr>
            <w:tcW w:w="915" w:type="dxa"/>
            <w:tcBorders>
              <w:tl2br w:val="nil"/>
              <w:tr2bl w:val="nil"/>
            </w:tcBorders>
            <w:shd w:val="clear" w:color="auto" w:fill="auto"/>
            <w:noWrap/>
            <w:vAlign w:val="center"/>
          </w:tcPr>
          <w:p w14:paraId="72952B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¥62.00</w:t>
            </w:r>
          </w:p>
        </w:tc>
        <w:tc>
          <w:tcPr>
            <w:tcW w:w="1384" w:type="dxa"/>
            <w:tcBorders>
              <w:tl2br w:val="nil"/>
              <w:tr2bl w:val="nil"/>
            </w:tcBorders>
            <w:shd w:val="clear" w:color="auto" w:fill="auto"/>
            <w:noWrap/>
            <w:vAlign w:val="center"/>
          </w:tcPr>
          <w:p w14:paraId="48B1EE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西南师大出版社</w:t>
            </w:r>
          </w:p>
        </w:tc>
      </w:tr>
      <w:tr w14:paraId="2A74E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BF4A38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038920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陶瓷釉上（下）彩</w:t>
            </w:r>
          </w:p>
        </w:tc>
        <w:tc>
          <w:tcPr>
            <w:tcW w:w="2583" w:type="dxa"/>
            <w:tcBorders>
              <w:tl2br w:val="nil"/>
              <w:tr2bl w:val="nil"/>
            </w:tcBorders>
            <w:shd w:val="clear" w:color="auto" w:fill="auto"/>
            <w:vAlign w:val="center"/>
          </w:tcPr>
          <w:p w14:paraId="37D2F6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1698" w:type="dxa"/>
            <w:tcBorders>
              <w:tl2br w:val="nil"/>
              <w:tr2bl w:val="nil"/>
            </w:tcBorders>
            <w:shd w:val="clear" w:color="auto" w:fill="auto"/>
            <w:noWrap/>
            <w:vAlign w:val="center"/>
          </w:tcPr>
          <w:p w14:paraId="1B7077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9787040165258</w:t>
            </w:r>
          </w:p>
        </w:tc>
        <w:tc>
          <w:tcPr>
            <w:tcW w:w="915" w:type="dxa"/>
            <w:tcBorders>
              <w:tl2br w:val="nil"/>
              <w:tr2bl w:val="nil"/>
            </w:tcBorders>
            <w:shd w:val="clear" w:color="auto" w:fill="auto"/>
            <w:noWrap/>
            <w:vAlign w:val="center"/>
          </w:tcPr>
          <w:p w14:paraId="31FAE0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¥20.50</w:t>
            </w:r>
          </w:p>
        </w:tc>
        <w:tc>
          <w:tcPr>
            <w:tcW w:w="1384" w:type="dxa"/>
            <w:tcBorders>
              <w:tl2br w:val="nil"/>
              <w:tr2bl w:val="nil"/>
            </w:tcBorders>
            <w:shd w:val="clear" w:color="auto" w:fill="auto"/>
            <w:noWrap/>
            <w:vAlign w:val="center"/>
          </w:tcPr>
          <w:p w14:paraId="71FE53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9F199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3565A0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6ECE38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陶瓷色釉的应用</w:t>
            </w:r>
          </w:p>
        </w:tc>
        <w:tc>
          <w:tcPr>
            <w:tcW w:w="2583" w:type="dxa"/>
            <w:tcBorders>
              <w:tl2br w:val="nil"/>
              <w:tr2bl w:val="nil"/>
            </w:tcBorders>
            <w:shd w:val="clear" w:color="auto" w:fill="auto"/>
            <w:vAlign w:val="center"/>
          </w:tcPr>
          <w:p w14:paraId="0677CF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陶瓷装饰·彩绘</w:t>
            </w:r>
          </w:p>
        </w:tc>
        <w:tc>
          <w:tcPr>
            <w:tcW w:w="1698" w:type="dxa"/>
            <w:tcBorders>
              <w:tl2br w:val="nil"/>
              <w:tr2bl w:val="nil"/>
            </w:tcBorders>
            <w:shd w:val="clear" w:color="auto" w:fill="auto"/>
            <w:noWrap/>
            <w:vAlign w:val="center"/>
          </w:tcPr>
          <w:p w14:paraId="234243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9787040552867</w:t>
            </w:r>
          </w:p>
        </w:tc>
        <w:tc>
          <w:tcPr>
            <w:tcW w:w="915" w:type="dxa"/>
            <w:tcBorders>
              <w:tl2br w:val="nil"/>
              <w:tr2bl w:val="nil"/>
            </w:tcBorders>
            <w:shd w:val="clear" w:color="auto" w:fill="auto"/>
            <w:noWrap/>
            <w:vAlign w:val="center"/>
          </w:tcPr>
          <w:p w14:paraId="2E41B0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¥49.80</w:t>
            </w:r>
          </w:p>
        </w:tc>
        <w:tc>
          <w:tcPr>
            <w:tcW w:w="1384" w:type="dxa"/>
            <w:tcBorders>
              <w:tl2br w:val="nil"/>
              <w:tr2bl w:val="nil"/>
            </w:tcBorders>
            <w:shd w:val="clear" w:color="auto" w:fill="auto"/>
            <w:noWrap/>
            <w:vAlign w:val="center"/>
          </w:tcPr>
          <w:p w14:paraId="4558AD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42B5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9A1934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2A751A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书法篆刻</w:t>
            </w:r>
          </w:p>
        </w:tc>
        <w:tc>
          <w:tcPr>
            <w:tcW w:w="2583" w:type="dxa"/>
            <w:tcBorders>
              <w:tl2br w:val="nil"/>
              <w:tr2bl w:val="nil"/>
            </w:tcBorders>
            <w:shd w:val="clear" w:color="auto" w:fill="auto"/>
            <w:vAlign w:val="center"/>
          </w:tcPr>
          <w:p w14:paraId="79A326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书法篆刻装裱知识（书法专业教材）</w:t>
            </w:r>
          </w:p>
        </w:tc>
        <w:tc>
          <w:tcPr>
            <w:tcW w:w="1698" w:type="dxa"/>
            <w:tcBorders>
              <w:tl2br w:val="nil"/>
              <w:tr2bl w:val="nil"/>
            </w:tcBorders>
            <w:shd w:val="clear" w:color="auto" w:fill="auto"/>
            <w:noWrap/>
            <w:vAlign w:val="center"/>
          </w:tcPr>
          <w:p w14:paraId="0DF498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9787805046297</w:t>
            </w:r>
          </w:p>
        </w:tc>
        <w:tc>
          <w:tcPr>
            <w:tcW w:w="915" w:type="dxa"/>
            <w:tcBorders>
              <w:tl2br w:val="nil"/>
              <w:tr2bl w:val="nil"/>
            </w:tcBorders>
            <w:shd w:val="clear" w:color="auto" w:fill="auto"/>
            <w:noWrap/>
            <w:vAlign w:val="center"/>
          </w:tcPr>
          <w:p w14:paraId="080FA1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¥19.00</w:t>
            </w:r>
          </w:p>
        </w:tc>
        <w:tc>
          <w:tcPr>
            <w:tcW w:w="1384" w:type="dxa"/>
            <w:tcBorders>
              <w:tl2br w:val="nil"/>
              <w:tr2bl w:val="nil"/>
            </w:tcBorders>
            <w:shd w:val="clear" w:color="auto" w:fill="auto"/>
            <w:noWrap/>
            <w:vAlign w:val="center"/>
          </w:tcPr>
          <w:p w14:paraId="4F0C87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天津古籍出版社</w:t>
            </w:r>
          </w:p>
        </w:tc>
      </w:tr>
    </w:tbl>
    <w:p w14:paraId="6D654FE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274A227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有针对性开展工学交替、任务驱动、项目导向等教学模式，注意教、学、做结合，理论与实践一体化，重视实践教学，将线上线下教学相结合，并根据企业需要开展订单班培养。</w:t>
      </w:r>
    </w:p>
    <w:p w14:paraId="5BB1B48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6EF8E71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1794F9C1">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464561C7">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3725E32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7B8443E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090898D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民族工艺作品、照片、视频、上机题库等形式进行，注重考核的全面性和综合性。</w:t>
      </w:r>
    </w:p>
    <w:p w14:paraId="1D449E0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0C73A58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558079F4">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7850096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1262588B">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1.</w:t>
      </w:r>
      <w:r>
        <w:rPr>
          <w:rFonts w:hint="eastAsia" w:ascii="仿宋" w:hAnsi="仿宋" w:eastAsia="仿宋"/>
          <w:color w:val="auto"/>
          <w:sz w:val="24"/>
          <w:szCs w:val="24"/>
        </w:rPr>
        <w:t>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F5F429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2.</w:t>
      </w:r>
      <w:r>
        <w:rPr>
          <w:rFonts w:hint="eastAsia" w:ascii="仿宋" w:hAnsi="仿宋" w:eastAsia="仿宋"/>
          <w:color w:val="auto"/>
          <w:sz w:val="24"/>
          <w:szCs w:val="24"/>
        </w:rPr>
        <w:t>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FDBBB6F">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eastAsia="zh-CN"/>
        </w:rPr>
        <w:t>3.</w:t>
      </w:r>
      <w:r>
        <w:rPr>
          <w:rFonts w:hint="eastAsia" w:ascii="仿宋" w:hAnsi="仿宋" w:eastAsia="仿宋"/>
          <w:color w:val="auto"/>
          <w:sz w:val="24"/>
          <w:szCs w:val="24"/>
        </w:rPr>
        <w:t>学校建立毕业生跟踪反馈机制及社会评价机制，并对生源情况、在校生学业水平、毕业生就业情况等进行分析，定期评价人才培养质量和培养目标达成情况。</w:t>
      </w:r>
    </w:p>
    <w:p w14:paraId="6F78E713">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eastAsia="zh-CN"/>
        </w:rPr>
        <w:t>4.</w:t>
      </w:r>
      <w:r>
        <w:rPr>
          <w:rFonts w:hint="eastAsia" w:ascii="仿宋" w:hAnsi="仿宋" w:eastAsia="仿宋"/>
          <w:color w:val="auto"/>
          <w:sz w:val="24"/>
          <w:szCs w:val="24"/>
        </w:rPr>
        <w:t>专业教研组织应充分利用评价分析结果有效改进专业教学，持续提高人才培养</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4"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4"/>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val="en-US"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5" w:name="_Toc5580"/>
      <w:r>
        <w:rPr>
          <w:rFonts w:hint="eastAsia" w:ascii="仿宋" w:hAnsi="仿宋" w:eastAsia="仿宋" w:cs="仿宋"/>
          <w:b/>
          <w:bCs/>
          <w:spacing w:val="-6"/>
          <w:kern w:val="0"/>
          <w:sz w:val="28"/>
          <w:szCs w:val="28"/>
          <w:lang w:val="en-US" w:eastAsia="zh-CN" w:bidi="ar"/>
        </w:rPr>
        <w:t>2.学分</w:t>
      </w:r>
      <w:bookmarkEnd w:id="15"/>
    </w:p>
    <w:p w14:paraId="5B5B770D">
      <w:pPr>
        <w:widowControl/>
        <w:tabs>
          <w:tab w:val="left" w:pos="9460"/>
        </w:tabs>
        <w:autoSpaceDE w:val="0"/>
        <w:autoSpaceDN w:val="0"/>
        <w:spacing w:line="360" w:lineRule="exact"/>
        <w:ind w:firstLine="456" w:firstLineChars="200"/>
        <w:jc w:val="left"/>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6E3F8DA4">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lang w:val="en-US" w:eastAsia="zh-CN"/>
        </w:rPr>
      </w:pPr>
      <w:r>
        <w:rPr>
          <w:rFonts w:hint="eastAsia" w:ascii="仿宋" w:hAnsi="仿宋" w:eastAsia="仿宋"/>
          <w:color w:val="auto"/>
          <w:kern w:val="0"/>
          <w:sz w:val="24"/>
          <w:szCs w:val="24"/>
        </w:rPr>
        <w:t>学校民族工艺品设计与制作专业</w:t>
      </w:r>
      <w:r>
        <w:rPr>
          <w:rFonts w:hint="eastAsia" w:ascii="仿宋" w:hAnsi="仿宋" w:eastAsia="仿宋"/>
          <w:color w:val="auto"/>
          <w:kern w:val="0"/>
          <w:sz w:val="24"/>
          <w:szCs w:val="24"/>
          <w:lang w:eastAsia="zh-CN"/>
        </w:rPr>
        <w:t>（</w:t>
      </w:r>
      <w:r>
        <w:rPr>
          <w:rFonts w:hint="eastAsia" w:ascii="仿宋" w:hAnsi="仿宋" w:eastAsia="仿宋"/>
          <w:color w:val="auto"/>
          <w:kern w:val="0"/>
          <w:sz w:val="24"/>
          <w:szCs w:val="24"/>
          <w:lang w:val="en-US" w:eastAsia="zh-CN"/>
        </w:rPr>
        <w:t>民族陶艺</w:t>
      </w:r>
      <w:r>
        <w:rPr>
          <w:rFonts w:hint="eastAsia" w:ascii="仿宋" w:hAnsi="仿宋" w:eastAsia="仿宋"/>
          <w:color w:val="auto"/>
          <w:kern w:val="0"/>
          <w:sz w:val="24"/>
          <w:szCs w:val="24"/>
          <w:lang w:eastAsia="zh-CN"/>
        </w:rPr>
        <w:t>）</w:t>
      </w:r>
      <w:r>
        <w:rPr>
          <w:rFonts w:hint="eastAsia" w:ascii="仿宋" w:hAnsi="仿宋" w:eastAsia="仿宋"/>
          <w:color w:val="auto"/>
          <w:kern w:val="0"/>
          <w:sz w:val="24"/>
          <w:szCs w:val="24"/>
          <w:lang w:val="en-US" w:eastAsia="zh-CN"/>
        </w:rPr>
        <w:t>通过</w:t>
      </w:r>
      <w:r>
        <w:rPr>
          <w:rFonts w:hint="eastAsia" w:ascii="仿宋" w:hAnsi="仿宋" w:eastAsia="仿宋"/>
          <w:color w:val="auto"/>
          <w:kern w:val="0"/>
          <w:sz w:val="24"/>
          <w:szCs w:val="24"/>
        </w:rPr>
        <w:t>理论与实践相结合的教学模式‌，理论教学让学生全面了解民族工艺品的类型、</w:t>
      </w:r>
      <w:r>
        <w:rPr>
          <w:rFonts w:hint="eastAsia" w:ascii="仿宋" w:hAnsi="仿宋" w:eastAsia="仿宋"/>
          <w:color w:val="auto"/>
          <w:kern w:val="0"/>
          <w:sz w:val="24"/>
          <w:szCs w:val="24"/>
          <w:lang w:val="en-US" w:eastAsia="zh-CN"/>
        </w:rPr>
        <w:t>制作方法</w:t>
      </w:r>
      <w:r>
        <w:rPr>
          <w:rFonts w:hint="eastAsia" w:ascii="仿宋" w:hAnsi="仿宋" w:eastAsia="仿宋"/>
          <w:color w:val="auto"/>
          <w:kern w:val="0"/>
          <w:sz w:val="24"/>
          <w:szCs w:val="24"/>
        </w:rPr>
        <w:t>和应用场景，随后通过实践，让学生亲身体验</w:t>
      </w:r>
      <w:r>
        <w:rPr>
          <w:rFonts w:hint="eastAsia" w:ascii="仿宋" w:hAnsi="仿宋" w:eastAsia="仿宋"/>
          <w:color w:val="auto"/>
          <w:kern w:val="0"/>
          <w:sz w:val="24"/>
          <w:szCs w:val="24"/>
          <w:lang w:val="en-US" w:eastAsia="zh-CN"/>
        </w:rPr>
        <w:t>制作</w:t>
      </w:r>
      <w:r>
        <w:rPr>
          <w:rFonts w:hint="eastAsia" w:ascii="仿宋" w:hAnsi="仿宋" w:eastAsia="仿宋"/>
          <w:color w:val="auto"/>
          <w:kern w:val="0"/>
          <w:sz w:val="24"/>
          <w:szCs w:val="24"/>
        </w:rPr>
        <w:t>民族工艺品</w:t>
      </w:r>
      <w:r>
        <w:rPr>
          <w:rFonts w:hint="eastAsia" w:ascii="仿宋" w:hAnsi="仿宋" w:eastAsia="仿宋"/>
          <w:color w:val="auto"/>
          <w:kern w:val="0"/>
          <w:sz w:val="24"/>
          <w:szCs w:val="24"/>
          <w:lang w:val="en-US" w:eastAsia="zh-CN"/>
        </w:rPr>
        <w:t>过程</w:t>
      </w:r>
      <w:r>
        <w:rPr>
          <w:rFonts w:hint="eastAsia" w:ascii="仿宋" w:hAnsi="仿宋" w:eastAsia="仿宋"/>
          <w:color w:val="auto"/>
          <w:kern w:val="0"/>
          <w:sz w:val="24"/>
          <w:szCs w:val="24"/>
        </w:rPr>
        <w:t>，同时‌利用虚拟现实技术和AI算法，结合</w:t>
      </w:r>
      <w:r>
        <w:rPr>
          <w:rFonts w:hint="eastAsia" w:ascii="仿宋" w:hAnsi="仿宋" w:eastAsia="仿宋"/>
          <w:color w:val="auto"/>
          <w:kern w:val="0"/>
          <w:sz w:val="24"/>
          <w:szCs w:val="24"/>
          <w:lang w:val="en-US" w:eastAsia="zh-CN"/>
        </w:rPr>
        <w:t>模拟设计</w:t>
      </w:r>
      <w:r>
        <w:rPr>
          <w:rFonts w:hint="eastAsia" w:ascii="仿宋" w:hAnsi="仿宋" w:eastAsia="仿宋"/>
          <w:color w:val="auto"/>
          <w:kern w:val="0"/>
          <w:sz w:val="24"/>
          <w:szCs w:val="24"/>
        </w:rPr>
        <w:t>平台，通过三维建模和智能算法，实现智能化教学，破解传统实训难题，提升教学效果‌。通过参与</w:t>
      </w:r>
      <w:r>
        <w:rPr>
          <w:rFonts w:hint="eastAsia" w:ascii="仿宋" w:hAnsi="仿宋" w:eastAsia="仿宋"/>
          <w:color w:val="auto"/>
          <w:kern w:val="0"/>
          <w:sz w:val="24"/>
          <w:szCs w:val="24"/>
          <w:lang w:val="en-US" w:eastAsia="zh-CN"/>
        </w:rPr>
        <w:t>省市级</w:t>
      </w:r>
      <w:r>
        <w:rPr>
          <w:rFonts w:hint="eastAsia" w:ascii="仿宋" w:hAnsi="仿宋" w:eastAsia="仿宋"/>
          <w:color w:val="auto"/>
          <w:kern w:val="0"/>
          <w:sz w:val="24"/>
          <w:szCs w:val="24"/>
        </w:rPr>
        <w:t>民族工艺品</w:t>
      </w:r>
      <w:r>
        <w:rPr>
          <w:rFonts w:hint="eastAsia" w:ascii="仿宋" w:hAnsi="仿宋" w:eastAsia="仿宋"/>
          <w:color w:val="auto"/>
          <w:kern w:val="0"/>
          <w:sz w:val="24"/>
          <w:szCs w:val="24"/>
          <w:lang w:val="en-US" w:eastAsia="zh-CN"/>
        </w:rPr>
        <w:t>制作</w:t>
      </w:r>
      <w:r>
        <w:rPr>
          <w:rFonts w:hint="eastAsia" w:ascii="仿宋" w:hAnsi="仿宋" w:eastAsia="仿宋"/>
          <w:color w:val="auto"/>
          <w:kern w:val="0"/>
          <w:sz w:val="24"/>
          <w:szCs w:val="24"/>
        </w:rPr>
        <w:t>技能大赛等，提升学生的综合实践技能，增强他们的竞争力</w:t>
      </w:r>
      <w:r>
        <w:rPr>
          <w:rFonts w:hint="eastAsia" w:ascii="仿宋" w:hAnsi="仿宋" w:eastAsia="仿宋"/>
          <w:color w:val="auto"/>
          <w:kern w:val="0"/>
          <w:sz w:val="24"/>
          <w:szCs w:val="24"/>
          <w:lang w:eastAsia="zh-CN"/>
        </w:rPr>
        <w:t>，</w:t>
      </w:r>
      <w:r>
        <w:rPr>
          <w:rFonts w:hint="eastAsia" w:ascii="仿宋" w:hAnsi="仿宋" w:eastAsia="仿宋"/>
          <w:color w:val="auto"/>
          <w:kern w:val="0"/>
          <w:sz w:val="24"/>
          <w:szCs w:val="24"/>
          <w:lang w:val="en-US" w:eastAsia="zh-CN"/>
        </w:rPr>
        <w:t>同时学校也</w:t>
      </w:r>
      <w:r>
        <w:rPr>
          <w:rFonts w:hint="eastAsia" w:ascii="仿宋" w:hAnsi="仿宋" w:eastAsia="仿宋"/>
          <w:color w:val="auto"/>
          <w:kern w:val="0"/>
          <w:sz w:val="24"/>
          <w:szCs w:val="24"/>
        </w:rPr>
        <w:t>立足区域产业优势，紧密对接福州高新区民族工艺品</w:t>
      </w:r>
      <w:r>
        <w:rPr>
          <w:rFonts w:hint="eastAsia" w:ascii="仿宋" w:hAnsi="仿宋" w:eastAsia="仿宋"/>
          <w:color w:val="auto"/>
          <w:kern w:val="0"/>
          <w:sz w:val="24"/>
          <w:szCs w:val="24"/>
          <w:lang w:val="en-US" w:eastAsia="zh-CN"/>
        </w:rPr>
        <w:t>制作工坊</w:t>
      </w:r>
      <w:r>
        <w:rPr>
          <w:rFonts w:hint="eastAsia" w:ascii="仿宋" w:hAnsi="仿宋" w:eastAsia="仿宋"/>
          <w:color w:val="auto"/>
          <w:kern w:val="0"/>
          <w:sz w:val="24"/>
          <w:szCs w:val="24"/>
          <w:lang w:eastAsia="zh-CN"/>
        </w:rPr>
        <w:t>、</w:t>
      </w:r>
      <w:r>
        <w:rPr>
          <w:rFonts w:hint="eastAsia" w:ascii="仿宋" w:hAnsi="仿宋" w:eastAsia="仿宋"/>
          <w:color w:val="auto"/>
          <w:kern w:val="0"/>
          <w:sz w:val="24"/>
          <w:szCs w:val="24"/>
        </w:rPr>
        <w:t>民族工艺品</w:t>
      </w:r>
      <w:r>
        <w:rPr>
          <w:rFonts w:hint="eastAsia" w:ascii="仿宋" w:hAnsi="仿宋" w:eastAsia="仿宋"/>
          <w:color w:val="auto"/>
          <w:kern w:val="0"/>
          <w:sz w:val="24"/>
          <w:szCs w:val="24"/>
          <w:lang w:val="en-US" w:eastAsia="zh-CN"/>
        </w:rPr>
        <w:t>陶艺园区</w:t>
      </w:r>
      <w:r>
        <w:rPr>
          <w:rFonts w:hint="eastAsia" w:ascii="仿宋" w:hAnsi="仿宋" w:eastAsia="仿宋"/>
          <w:color w:val="auto"/>
          <w:kern w:val="0"/>
          <w:sz w:val="24"/>
          <w:szCs w:val="24"/>
        </w:rPr>
        <w:t>的技术资源，以“产教融合、工学一体”为办学特色。课程设置涵盖</w:t>
      </w:r>
      <w:r>
        <w:rPr>
          <w:rFonts w:hint="eastAsia" w:ascii="仿宋" w:hAnsi="仿宋" w:eastAsia="仿宋"/>
          <w:color w:val="auto"/>
          <w:sz w:val="24"/>
          <w:szCs w:val="24"/>
        </w:rPr>
        <w:t>民族工艺品创意手绘、民族工艺品计算机辅助设计、民族工艺品制作技法、民族工艺品装饰技艺、民族工艺品数字化成型与雕刻、民族工艺品开发</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陶艺制作</w:t>
      </w:r>
      <w:r>
        <w:rPr>
          <w:rFonts w:hint="eastAsia" w:ascii="仿宋" w:hAnsi="仿宋" w:eastAsia="仿宋"/>
          <w:color w:val="auto"/>
          <w:kern w:val="0"/>
          <w:sz w:val="24"/>
          <w:szCs w:val="24"/>
        </w:rPr>
        <w:t>等核心技能，并联合园区企业开展实训项目，培养符合行业需求的实用型技术人才，助力区域</w:t>
      </w:r>
      <w:r>
        <w:rPr>
          <w:rFonts w:hint="eastAsia" w:ascii="仿宋" w:hAnsi="仿宋" w:eastAsia="仿宋"/>
          <w:color w:val="auto"/>
          <w:kern w:val="0"/>
          <w:sz w:val="24"/>
          <w:szCs w:val="24"/>
          <w:lang w:val="en-US" w:eastAsia="zh-CN"/>
        </w:rPr>
        <w:t>特色</w:t>
      </w:r>
      <w:r>
        <w:rPr>
          <w:rFonts w:hint="eastAsia" w:ascii="仿宋" w:hAnsi="仿宋" w:eastAsia="仿宋"/>
          <w:color w:val="auto"/>
          <w:kern w:val="0"/>
          <w:sz w:val="24"/>
          <w:szCs w:val="24"/>
        </w:rPr>
        <w:t>经济发展，为学生就业创业提供广阔平台</w:t>
      </w:r>
      <w:r>
        <w:rPr>
          <w:rFonts w:hint="eastAsia" w:ascii="仿宋" w:hAnsi="仿宋" w:eastAsia="仿宋"/>
          <w:color w:val="auto"/>
          <w:kern w:val="0"/>
          <w:sz w:val="24"/>
          <w:szCs w:val="24"/>
          <w:lang w:eastAsia="zh-CN"/>
        </w:rPr>
        <w:t>。</w:t>
      </w:r>
    </w:p>
    <w:p w14:paraId="784924E9">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rPr>
        <w:t>十</w:t>
      </w: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、附录</w:t>
      </w:r>
    </w:p>
    <w:p w14:paraId="300C8635">
      <w:pPr>
        <w:autoSpaceDE w:val="0"/>
        <w:autoSpaceDN w:val="0"/>
        <w:spacing w:before="158"/>
        <w:jc w:val="left"/>
        <w:rPr>
          <w:rFonts w:ascii="仿宋" w:hAnsi="仿宋" w:eastAsia="仿宋" w:cs="仿宋"/>
          <w:b/>
          <w:color w:val="auto"/>
          <w:sz w:val="28"/>
          <w:szCs w:val="28"/>
        </w:rPr>
      </w:pPr>
      <w:r>
        <w:rPr>
          <w:rFonts w:hint="eastAsia" w:ascii="仿宋" w:hAnsi="仿宋" w:eastAsia="仿宋" w:cs="仿宋"/>
          <w:b/>
          <w:color w:val="auto"/>
          <w:kern w:val="0"/>
          <w:sz w:val="28"/>
          <w:szCs w:val="28"/>
          <w:lang w:bidi="ar"/>
        </w:rPr>
        <w:t>（一）理论与实践教学学时、学分分配表</w:t>
      </w:r>
    </w:p>
    <w:tbl>
      <w:tblPr>
        <w:tblStyle w:val="10"/>
        <w:tblW w:w="820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580"/>
        <w:gridCol w:w="1080"/>
        <w:gridCol w:w="1080"/>
        <w:gridCol w:w="1080"/>
        <w:gridCol w:w="1080"/>
        <w:gridCol w:w="1220"/>
      </w:tblGrid>
      <w:tr w14:paraId="3D41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660" w:type="dxa"/>
            <w:gridSpan w:val="2"/>
            <w:tcBorders>
              <w:top w:val="single" w:color="auto" w:sz="12" w:space="0"/>
              <w:left w:val="single" w:color="auto" w:sz="12" w:space="0"/>
              <w:bottom w:val="single" w:color="auto" w:sz="8" w:space="0"/>
              <w:right w:val="single" w:color="000000" w:sz="8" w:space="0"/>
            </w:tcBorders>
            <w:shd w:val="clear" w:color="auto" w:fill="auto"/>
            <w:vAlign w:val="center"/>
          </w:tcPr>
          <w:p w14:paraId="2B8B8F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080" w:type="dxa"/>
            <w:tcBorders>
              <w:top w:val="single" w:color="auto" w:sz="12" w:space="0"/>
              <w:left w:val="nil"/>
              <w:bottom w:val="single" w:color="auto" w:sz="8" w:space="0"/>
              <w:right w:val="single" w:color="auto" w:sz="8" w:space="0"/>
            </w:tcBorders>
            <w:shd w:val="clear" w:color="auto" w:fill="auto"/>
            <w:vAlign w:val="center"/>
          </w:tcPr>
          <w:p w14:paraId="04E176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080" w:type="dxa"/>
            <w:tcBorders>
              <w:top w:val="single" w:color="auto" w:sz="12" w:space="0"/>
              <w:left w:val="nil"/>
              <w:bottom w:val="single" w:color="auto" w:sz="8" w:space="0"/>
              <w:right w:val="single" w:color="auto" w:sz="8" w:space="0"/>
            </w:tcBorders>
            <w:shd w:val="clear" w:color="auto" w:fill="auto"/>
            <w:vAlign w:val="center"/>
          </w:tcPr>
          <w:p w14:paraId="1622A7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1080" w:type="dxa"/>
            <w:tcBorders>
              <w:top w:val="single" w:color="auto" w:sz="12" w:space="0"/>
              <w:left w:val="nil"/>
              <w:bottom w:val="single" w:color="auto" w:sz="8" w:space="0"/>
              <w:right w:val="single" w:color="auto" w:sz="8" w:space="0"/>
            </w:tcBorders>
            <w:shd w:val="clear" w:color="auto" w:fill="auto"/>
            <w:vAlign w:val="center"/>
          </w:tcPr>
          <w:p w14:paraId="232B8F5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1080" w:type="dxa"/>
            <w:tcBorders>
              <w:top w:val="single" w:color="auto" w:sz="12" w:space="0"/>
              <w:left w:val="nil"/>
              <w:bottom w:val="single" w:color="auto" w:sz="8" w:space="0"/>
              <w:right w:val="single" w:color="auto" w:sz="8" w:space="0"/>
            </w:tcBorders>
            <w:shd w:val="clear" w:color="auto" w:fill="auto"/>
            <w:vAlign w:val="center"/>
          </w:tcPr>
          <w:p w14:paraId="33A573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1220" w:type="dxa"/>
            <w:tcBorders>
              <w:top w:val="single" w:color="auto" w:sz="12" w:space="0"/>
              <w:left w:val="nil"/>
              <w:bottom w:val="single" w:color="auto" w:sz="8" w:space="0"/>
              <w:right w:val="single" w:color="auto" w:sz="12" w:space="0"/>
            </w:tcBorders>
            <w:shd w:val="clear" w:color="auto" w:fill="auto"/>
            <w:vAlign w:val="center"/>
          </w:tcPr>
          <w:p w14:paraId="2FDBB6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占总学时比例</w:t>
            </w:r>
          </w:p>
        </w:tc>
      </w:tr>
      <w:tr w14:paraId="315B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restart"/>
            <w:tcBorders>
              <w:top w:val="nil"/>
              <w:left w:val="single" w:color="auto" w:sz="12" w:space="0"/>
              <w:bottom w:val="single" w:color="000000" w:sz="8" w:space="0"/>
              <w:right w:val="single" w:color="auto" w:sz="8" w:space="0"/>
            </w:tcBorders>
            <w:shd w:val="clear" w:color="auto" w:fill="auto"/>
            <w:vAlign w:val="center"/>
          </w:tcPr>
          <w:p w14:paraId="236472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公共基础课程</w:t>
            </w:r>
          </w:p>
        </w:tc>
        <w:tc>
          <w:tcPr>
            <w:tcW w:w="1580" w:type="dxa"/>
            <w:tcBorders>
              <w:top w:val="nil"/>
              <w:left w:val="nil"/>
              <w:bottom w:val="single" w:color="auto" w:sz="8" w:space="0"/>
              <w:right w:val="single" w:color="auto" w:sz="8" w:space="0"/>
            </w:tcBorders>
            <w:shd w:val="clear" w:color="auto" w:fill="auto"/>
            <w:vAlign w:val="center"/>
          </w:tcPr>
          <w:p w14:paraId="3811E4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必修课程</w:t>
            </w:r>
          </w:p>
        </w:tc>
        <w:tc>
          <w:tcPr>
            <w:tcW w:w="1080" w:type="dxa"/>
            <w:tcBorders>
              <w:top w:val="nil"/>
              <w:left w:val="nil"/>
              <w:bottom w:val="single" w:color="auto" w:sz="8" w:space="0"/>
              <w:right w:val="single" w:color="auto" w:sz="8" w:space="0"/>
            </w:tcBorders>
            <w:shd w:val="clear" w:color="auto" w:fill="auto"/>
            <w:vAlign w:val="center"/>
          </w:tcPr>
          <w:p w14:paraId="576698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61</w:t>
            </w:r>
          </w:p>
        </w:tc>
        <w:tc>
          <w:tcPr>
            <w:tcW w:w="1080" w:type="dxa"/>
            <w:tcBorders>
              <w:top w:val="nil"/>
              <w:left w:val="nil"/>
              <w:bottom w:val="single" w:color="auto" w:sz="8" w:space="0"/>
              <w:right w:val="single" w:color="auto" w:sz="8" w:space="0"/>
            </w:tcBorders>
            <w:shd w:val="clear" w:color="auto" w:fill="auto"/>
            <w:vAlign w:val="center"/>
          </w:tcPr>
          <w:p w14:paraId="614D2A4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1098</w:t>
            </w:r>
          </w:p>
        </w:tc>
        <w:tc>
          <w:tcPr>
            <w:tcW w:w="1080" w:type="dxa"/>
            <w:tcBorders>
              <w:top w:val="nil"/>
              <w:left w:val="nil"/>
              <w:bottom w:val="single" w:color="auto" w:sz="8" w:space="0"/>
              <w:right w:val="single" w:color="auto" w:sz="8" w:space="0"/>
            </w:tcBorders>
            <w:shd w:val="clear" w:color="auto" w:fill="auto"/>
            <w:vAlign w:val="center"/>
          </w:tcPr>
          <w:p w14:paraId="3F7EEC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810</w:t>
            </w:r>
          </w:p>
        </w:tc>
        <w:tc>
          <w:tcPr>
            <w:tcW w:w="1080" w:type="dxa"/>
            <w:tcBorders>
              <w:top w:val="nil"/>
              <w:left w:val="nil"/>
              <w:bottom w:val="single" w:color="auto" w:sz="8" w:space="0"/>
              <w:right w:val="single" w:color="auto" w:sz="8" w:space="0"/>
            </w:tcBorders>
            <w:shd w:val="clear" w:color="auto" w:fill="auto"/>
            <w:vAlign w:val="center"/>
          </w:tcPr>
          <w:p w14:paraId="0A26B0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288</w:t>
            </w:r>
          </w:p>
        </w:tc>
        <w:tc>
          <w:tcPr>
            <w:tcW w:w="1220" w:type="dxa"/>
            <w:tcBorders>
              <w:top w:val="nil"/>
              <w:left w:val="nil"/>
              <w:bottom w:val="single" w:color="auto" w:sz="8" w:space="0"/>
              <w:right w:val="single" w:color="auto" w:sz="12" w:space="0"/>
            </w:tcBorders>
            <w:shd w:val="clear" w:color="auto" w:fill="auto"/>
            <w:vAlign w:val="center"/>
          </w:tcPr>
          <w:p w14:paraId="654D85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33.15%</w:t>
            </w:r>
          </w:p>
        </w:tc>
      </w:tr>
      <w:tr w14:paraId="5C21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074EF64A">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5B5BAB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限定选修课程</w:t>
            </w:r>
          </w:p>
        </w:tc>
        <w:tc>
          <w:tcPr>
            <w:tcW w:w="1080" w:type="dxa"/>
            <w:tcBorders>
              <w:top w:val="nil"/>
              <w:left w:val="nil"/>
              <w:bottom w:val="single" w:color="auto" w:sz="8" w:space="0"/>
              <w:right w:val="single" w:color="auto" w:sz="8" w:space="0"/>
            </w:tcBorders>
            <w:shd w:val="clear" w:color="auto" w:fill="auto"/>
            <w:vAlign w:val="center"/>
          </w:tcPr>
          <w:p w14:paraId="5C5531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1080" w:type="dxa"/>
            <w:tcBorders>
              <w:top w:val="nil"/>
              <w:left w:val="nil"/>
              <w:bottom w:val="single" w:color="auto" w:sz="8" w:space="0"/>
              <w:right w:val="single" w:color="auto" w:sz="8" w:space="0"/>
            </w:tcBorders>
            <w:shd w:val="clear" w:color="auto" w:fill="auto"/>
            <w:vAlign w:val="center"/>
          </w:tcPr>
          <w:p w14:paraId="73CA8F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1080" w:type="dxa"/>
            <w:tcBorders>
              <w:top w:val="nil"/>
              <w:left w:val="nil"/>
              <w:bottom w:val="single" w:color="auto" w:sz="8" w:space="0"/>
              <w:right w:val="single" w:color="auto" w:sz="8" w:space="0"/>
            </w:tcBorders>
            <w:shd w:val="clear" w:color="auto" w:fill="auto"/>
            <w:vAlign w:val="center"/>
          </w:tcPr>
          <w:p w14:paraId="20237B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1080" w:type="dxa"/>
            <w:tcBorders>
              <w:top w:val="nil"/>
              <w:left w:val="nil"/>
              <w:bottom w:val="single" w:color="auto" w:sz="8" w:space="0"/>
              <w:right w:val="single" w:color="auto" w:sz="8" w:space="0"/>
            </w:tcBorders>
            <w:shd w:val="clear" w:color="auto" w:fill="auto"/>
            <w:vAlign w:val="center"/>
          </w:tcPr>
          <w:p w14:paraId="7B0D94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1220" w:type="dxa"/>
            <w:tcBorders>
              <w:top w:val="nil"/>
              <w:left w:val="nil"/>
              <w:bottom w:val="single" w:color="auto" w:sz="8" w:space="0"/>
              <w:right w:val="single" w:color="auto" w:sz="12" w:space="0"/>
            </w:tcBorders>
            <w:shd w:val="clear" w:color="auto" w:fill="auto"/>
            <w:vAlign w:val="center"/>
          </w:tcPr>
          <w:p w14:paraId="7D338B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2.17%</w:t>
            </w:r>
          </w:p>
        </w:tc>
      </w:tr>
      <w:tr w14:paraId="3314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0802126C">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63AFCF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选修课程</w:t>
            </w:r>
          </w:p>
        </w:tc>
        <w:tc>
          <w:tcPr>
            <w:tcW w:w="1080" w:type="dxa"/>
            <w:tcBorders>
              <w:top w:val="nil"/>
              <w:left w:val="nil"/>
              <w:bottom w:val="single" w:color="auto" w:sz="8" w:space="0"/>
              <w:right w:val="single" w:color="auto" w:sz="8" w:space="0"/>
            </w:tcBorders>
            <w:shd w:val="clear" w:color="auto" w:fill="auto"/>
            <w:vAlign w:val="center"/>
          </w:tcPr>
          <w:p w14:paraId="4EF74E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w:t>
            </w:r>
          </w:p>
        </w:tc>
        <w:tc>
          <w:tcPr>
            <w:tcW w:w="1080" w:type="dxa"/>
            <w:tcBorders>
              <w:top w:val="nil"/>
              <w:left w:val="nil"/>
              <w:bottom w:val="single" w:color="auto" w:sz="8" w:space="0"/>
              <w:right w:val="single" w:color="auto" w:sz="8" w:space="0"/>
            </w:tcBorders>
            <w:shd w:val="clear" w:color="auto" w:fill="auto"/>
            <w:vAlign w:val="center"/>
          </w:tcPr>
          <w:p w14:paraId="6794B2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54</w:t>
            </w:r>
          </w:p>
        </w:tc>
        <w:tc>
          <w:tcPr>
            <w:tcW w:w="1080" w:type="dxa"/>
            <w:tcBorders>
              <w:top w:val="nil"/>
              <w:left w:val="nil"/>
              <w:bottom w:val="single" w:color="auto" w:sz="8" w:space="0"/>
              <w:right w:val="single" w:color="auto" w:sz="8" w:space="0"/>
            </w:tcBorders>
            <w:shd w:val="clear" w:color="auto" w:fill="auto"/>
            <w:vAlign w:val="center"/>
          </w:tcPr>
          <w:p w14:paraId="7CE2CC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54</w:t>
            </w:r>
          </w:p>
        </w:tc>
        <w:tc>
          <w:tcPr>
            <w:tcW w:w="1080" w:type="dxa"/>
            <w:tcBorders>
              <w:top w:val="nil"/>
              <w:left w:val="nil"/>
              <w:bottom w:val="single" w:color="auto" w:sz="8" w:space="0"/>
              <w:right w:val="single" w:color="auto" w:sz="8" w:space="0"/>
            </w:tcBorders>
            <w:shd w:val="clear" w:color="auto" w:fill="auto"/>
            <w:vAlign w:val="center"/>
          </w:tcPr>
          <w:p w14:paraId="0D6ECA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c>
          <w:tcPr>
            <w:tcW w:w="1220" w:type="dxa"/>
            <w:tcBorders>
              <w:top w:val="nil"/>
              <w:left w:val="nil"/>
              <w:bottom w:val="single" w:color="auto" w:sz="8" w:space="0"/>
              <w:right w:val="single" w:color="auto" w:sz="12" w:space="0"/>
            </w:tcBorders>
            <w:shd w:val="clear" w:color="auto" w:fill="auto"/>
            <w:vAlign w:val="center"/>
          </w:tcPr>
          <w:p w14:paraId="60A5BC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1.63%</w:t>
            </w:r>
          </w:p>
        </w:tc>
      </w:tr>
      <w:tr w14:paraId="50EB5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restart"/>
            <w:tcBorders>
              <w:top w:val="nil"/>
              <w:left w:val="single" w:color="auto" w:sz="12" w:space="0"/>
              <w:bottom w:val="single" w:color="000000" w:sz="8" w:space="0"/>
              <w:right w:val="single" w:color="auto" w:sz="8" w:space="0"/>
            </w:tcBorders>
            <w:shd w:val="clear" w:color="auto" w:fill="auto"/>
            <w:vAlign w:val="center"/>
          </w:tcPr>
          <w:p w14:paraId="20A318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专业技能课程</w:t>
            </w:r>
          </w:p>
        </w:tc>
        <w:tc>
          <w:tcPr>
            <w:tcW w:w="1580" w:type="dxa"/>
            <w:tcBorders>
              <w:top w:val="nil"/>
              <w:left w:val="nil"/>
              <w:bottom w:val="single" w:color="auto" w:sz="8" w:space="0"/>
              <w:right w:val="single" w:color="auto" w:sz="8" w:space="0"/>
            </w:tcBorders>
            <w:shd w:val="clear" w:color="auto" w:fill="auto"/>
            <w:vAlign w:val="center"/>
          </w:tcPr>
          <w:p w14:paraId="0A458B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专业基础课程</w:t>
            </w:r>
          </w:p>
        </w:tc>
        <w:tc>
          <w:tcPr>
            <w:tcW w:w="1080" w:type="dxa"/>
            <w:tcBorders>
              <w:top w:val="nil"/>
              <w:left w:val="nil"/>
              <w:bottom w:val="single" w:color="auto" w:sz="8" w:space="0"/>
              <w:right w:val="single" w:color="auto" w:sz="8" w:space="0"/>
            </w:tcBorders>
            <w:shd w:val="clear" w:color="auto" w:fill="auto"/>
            <w:vAlign w:val="center"/>
          </w:tcPr>
          <w:p w14:paraId="023B32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26</w:t>
            </w:r>
          </w:p>
        </w:tc>
        <w:tc>
          <w:tcPr>
            <w:tcW w:w="1080" w:type="dxa"/>
            <w:tcBorders>
              <w:top w:val="nil"/>
              <w:left w:val="nil"/>
              <w:bottom w:val="single" w:color="auto" w:sz="8" w:space="0"/>
              <w:right w:val="single" w:color="auto" w:sz="8" w:space="0"/>
            </w:tcBorders>
            <w:shd w:val="clear" w:color="auto" w:fill="auto"/>
            <w:vAlign w:val="center"/>
          </w:tcPr>
          <w:p w14:paraId="6381A9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468</w:t>
            </w:r>
          </w:p>
        </w:tc>
        <w:tc>
          <w:tcPr>
            <w:tcW w:w="1080" w:type="dxa"/>
            <w:tcBorders>
              <w:top w:val="nil"/>
              <w:left w:val="nil"/>
              <w:bottom w:val="single" w:color="auto" w:sz="8" w:space="0"/>
              <w:right w:val="single" w:color="auto" w:sz="8" w:space="0"/>
            </w:tcBorders>
            <w:shd w:val="clear" w:color="auto" w:fill="auto"/>
            <w:vAlign w:val="center"/>
          </w:tcPr>
          <w:p w14:paraId="7AEA7C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306</w:t>
            </w:r>
          </w:p>
        </w:tc>
        <w:tc>
          <w:tcPr>
            <w:tcW w:w="1080" w:type="dxa"/>
            <w:tcBorders>
              <w:top w:val="nil"/>
              <w:left w:val="nil"/>
              <w:bottom w:val="single" w:color="auto" w:sz="8" w:space="0"/>
              <w:right w:val="single" w:color="auto" w:sz="8" w:space="0"/>
            </w:tcBorders>
            <w:shd w:val="clear" w:color="auto" w:fill="auto"/>
            <w:vAlign w:val="center"/>
          </w:tcPr>
          <w:p w14:paraId="0E2384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162</w:t>
            </w:r>
          </w:p>
        </w:tc>
        <w:tc>
          <w:tcPr>
            <w:tcW w:w="1220" w:type="dxa"/>
            <w:tcBorders>
              <w:top w:val="nil"/>
              <w:left w:val="nil"/>
              <w:bottom w:val="single" w:color="auto" w:sz="8" w:space="0"/>
              <w:right w:val="single" w:color="auto" w:sz="12" w:space="0"/>
            </w:tcBorders>
            <w:shd w:val="clear" w:color="auto" w:fill="auto"/>
            <w:vAlign w:val="center"/>
          </w:tcPr>
          <w:p w14:paraId="473DD0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14.13%</w:t>
            </w:r>
          </w:p>
        </w:tc>
      </w:tr>
      <w:tr w14:paraId="1317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3827F6E9">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35C73D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专业核心课程</w:t>
            </w:r>
          </w:p>
        </w:tc>
        <w:tc>
          <w:tcPr>
            <w:tcW w:w="1080" w:type="dxa"/>
            <w:tcBorders>
              <w:top w:val="nil"/>
              <w:left w:val="nil"/>
              <w:bottom w:val="single" w:color="auto" w:sz="8" w:space="0"/>
              <w:right w:val="single" w:color="auto" w:sz="8" w:space="0"/>
            </w:tcBorders>
            <w:shd w:val="clear" w:color="auto" w:fill="auto"/>
            <w:vAlign w:val="center"/>
          </w:tcPr>
          <w:p w14:paraId="539AA2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49</w:t>
            </w:r>
          </w:p>
        </w:tc>
        <w:tc>
          <w:tcPr>
            <w:tcW w:w="1080" w:type="dxa"/>
            <w:tcBorders>
              <w:top w:val="nil"/>
              <w:left w:val="nil"/>
              <w:bottom w:val="single" w:color="auto" w:sz="8" w:space="0"/>
              <w:right w:val="single" w:color="auto" w:sz="8" w:space="0"/>
            </w:tcBorders>
            <w:shd w:val="clear" w:color="auto" w:fill="auto"/>
            <w:vAlign w:val="center"/>
          </w:tcPr>
          <w:p w14:paraId="0F66DA5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882</w:t>
            </w:r>
          </w:p>
        </w:tc>
        <w:tc>
          <w:tcPr>
            <w:tcW w:w="1080" w:type="dxa"/>
            <w:tcBorders>
              <w:top w:val="nil"/>
              <w:left w:val="nil"/>
              <w:bottom w:val="single" w:color="auto" w:sz="8" w:space="0"/>
              <w:right w:val="single" w:color="auto" w:sz="8" w:space="0"/>
            </w:tcBorders>
            <w:shd w:val="clear" w:color="auto" w:fill="auto"/>
            <w:vAlign w:val="center"/>
          </w:tcPr>
          <w:p w14:paraId="430D21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198</w:t>
            </w:r>
          </w:p>
        </w:tc>
        <w:tc>
          <w:tcPr>
            <w:tcW w:w="1080" w:type="dxa"/>
            <w:tcBorders>
              <w:top w:val="nil"/>
              <w:left w:val="nil"/>
              <w:bottom w:val="single" w:color="auto" w:sz="8" w:space="0"/>
              <w:right w:val="single" w:color="auto" w:sz="8" w:space="0"/>
            </w:tcBorders>
            <w:shd w:val="clear" w:color="auto" w:fill="auto"/>
            <w:vAlign w:val="center"/>
          </w:tcPr>
          <w:p w14:paraId="73E79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684</w:t>
            </w:r>
          </w:p>
        </w:tc>
        <w:tc>
          <w:tcPr>
            <w:tcW w:w="1220" w:type="dxa"/>
            <w:tcBorders>
              <w:top w:val="nil"/>
              <w:left w:val="nil"/>
              <w:bottom w:val="single" w:color="auto" w:sz="8" w:space="0"/>
              <w:right w:val="single" w:color="auto" w:sz="12" w:space="0"/>
            </w:tcBorders>
            <w:shd w:val="clear" w:color="auto" w:fill="auto"/>
            <w:vAlign w:val="center"/>
          </w:tcPr>
          <w:p w14:paraId="7AC07A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26.63%</w:t>
            </w:r>
          </w:p>
        </w:tc>
      </w:tr>
      <w:tr w14:paraId="49F1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487E58D4">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58B9032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专业拓展课程</w:t>
            </w:r>
          </w:p>
        </w:tc>
        <w:tc>
          <w:tcPr>
            <w:tcW w:w="1080" w:type="dxa"/>
            <w:tcBorders>
              <w:top w:val="nil"/>
              <w:left w:val="nil"/>
              <w:bottom w:val="single" w:color="auto" w:sz="8" w:space="0"/>
              <w:right w:val="single" w:color="auto" w:sz="8" w:space="0"/>
            </w:tcBorders>
            <w:shd w:val="clear" w:color="auto" w:fill="auto"/>
            <w:vAlign w:val="center"/>
          </w:tcPr>
          <w:p w14:paraId="37BECE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20</w:t>
            </w:r>
          </w:p>
        </w:tc>
        <w:tc>
          <w:tcPr>
            <w:tcW w:w="1080" w:type="dxa"/>
            <w:tcBorders>
              <w:top w:val="nil"/>
              <w:left w:val="nil"/>
              <w:bottom w:val="single" w:color="auto" w:sz="8" w:space="0"/>
              <w:right w:val="single" w:color="auto" w:sz="8" w:space="0"/>
            </w:tcBorders>
            <w:shd w:val="clear" w:color="auto" w:fill="auto"/>
            <w:vAlign w:val="center"/>
          </w:tcPr>
          <w:p w14:paraId="2D0251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360</w:t>
            </w:r>
          </w:p>
        </w:tc>
        <w:tc>
          <w:tcPr>
            <w:tcW w:w="1080" w:type="dxa"/>
            <w:tcBorders>
              <w:top w:val="nil"/>
              <w:left w:val="nil"/>
              <w:bottom w:val="single" w:color="auto" w:sz="8" w:space="0"/>
              <w:right w:val="single" w:color="auto" w:sz="8" w:space="0"/>
            </w:tcBorders>
            <w:shd w:val="clear" w:color="auto" w:fill="auto"/>
            <w:vAlign w:val="center"/>
          </w:tcPr>
          <w:p w14:paraId="733F12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54</w:t>
            </w:r>
          </w:p>
        </w:tc>
        <w:tc>
          <w:tcPr>
            <w:tcW w:w="1080" w:type="dxa"/>
            <w:tcBorders>
              <w:top w:val="nil"/>
              <w:left w:val="nil"/>
              <w:bottom w:val="single" w:color="auto" w:sz="8" w:space="0"/>
              <w:right w:val="single" w:color="auto" w:sz="8" w:space="0"/>
            </w:tcBorders>
            <w:shd w:val="clear" w:color="auto" w:fill="auto"/>
            <w:vAlign w:val="center"/>
          </w:tcPr>
          <w:p w14:paraId="0D7D98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306</w:t>
            </w:r>
          </w:p>
        </w:tc>
        <w:tc>
          <w:tcPr>
            <w:tcW w:w="1220" w:type="dxa"/>
            <w:tcBorders>
              <w:top w:val="nil"/>
              <w:left w:val="nil"/>
              <w:bottom w:val="single" w:color="auto" w:sz="8" w:space="0"/>
              <w:right w:val="single" w:color="auto" w:sz="12" w:space="0"/>
            </w:tcBorders>
            <w:shd w:val="clear" w:color="auto" w:fill="auto"/>
            <w:vAlign w:val="center"/>
          </w:tcPr>
          <w:p w14:paraId="421734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10.87%</w:t>
            </w:r>
          </w:p>
        </w:tc>
      </w:tr>
      <w:tr w14:paraId="6E65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629A9EE6">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7E82A22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实习实训</w:t>
            </w:r>
          </w:p>
        </w:tc>
        <w:tc>
          <w:tcPr>
            <w:tcW w:w="1080" w:type="dxa"/>
            <w:tcBorders>
              <w:top w:val="nil"/>
              <w:left w:val="nil"/>
              <w:bottom w:val="single" w:color="auto" w:sz="8" w:space="0"/>
              <w:right w:val="single" w:color="auto" w:sz="8" w:space="0"/>
            </w:tcBorders>
            <w:shd w:val="clear" w:color="auto" w:fill="auto"/>
            <w:vAlign w:val="center"/>
          </w:tcPr>
          <w:p w14:paraId="3D67B4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16</w:t>
            </w:r>
          </w:p>
        </w:tc>
        <w:tc>
          <w:tcPr>
            <w:tcW w:w="1080" w:type="dxa"/>
            <w:tcBorders>
              <w:top w:val="nil"/>
              <w:left w:val="nil"/>
              <w:bottom w:val="single" w:color="auto" w:sz="8" w:space="0"/>
              <w:right w:val="single" w:color="auto" w:sz="8" w:space="0"/>
            </w:tcBorders>
            <w:shd w:val="clear" w:color="auto" w:fill="auto"/>
            <w:vAlign w:val="center"/>
          </w:tcPr>
          <w:p w14:paraId="5829A9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270</w:t>
            </w:r>
          </w:p>
        </w:tc>
        <w:tc>
          <w:tcPr>
            <w:tcW w:w="1080" w:type="dxa"/>
            <w:tcBorders>
              <w:top w:val="nil"/>
              <w:left w:val="nil"/>
              <w:bottom w:val="single" w:color="auto" w:sz="8" w:space="0"/>
              <w:right w:val="single" w:color="auto" w:sz="8" w:space="0"/>
            </w:tcBorders>
            <w:shd w:val="clear" w:color="auto" w:fill="auto"/>
            <w:vAlign w:val="center"/>
          </w:tcPr>
          <w:p w14:paraId="15D562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0</w:t>
            </w:r>
          </w:p>
        </w:tc>
        <w:tc>
          <w:tcPr>
            <w:tcW w:w="1080" w:type="dxa"/>
            <w:tcBorders>
              <w:top w:val="nil"/>
              <w:left w:val="nil"/>
              <w:bottom w:val="single" w:color="auto" w:sz="8" w:space="0"/>
              <w:right w:val="single" w:color="auto" w:sz="8" w:space="0"/>
            </w:tcBorders>
            <w:shd w:val="clear" w:color="auto" w:fill="auto"/>
            <w:vAlign w:val="center"/>
          </w:tcPr>
          <w:p w14:paraId="4930F6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270</w:t>
            </w:r>
          </w:p>
        </w:tc>
        <w:tc>
          <w:tcPr>
            <w:tcW w:w="1220" w:type="dxa"/>
            <w:tcBorders>
              <w:top w:val="nil"/>
              <w:left w:val="nil"/>
              <w:bottom w:val="single" w:color="auto" w:sz="8" w:space="0"/>
              <w:right w:val="single" w:color="auto" w:sz="12" w:space="0"/>
            </w:tcBorders>
            <w:shd w:val="clear" w:color="auto" w:fill="auto"/>
            <w:vAlign w:val="center"/>
          </w:tcPr>
          <w:p w14:paraId="47EF12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8.15%</w:t>
            </w:r>
          </w:p>
        </w:tc>
      </w:tr>
      <w:tr w14:paraId="2EEB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80" w:type="dxa"/>
            <w:vMerge w:val="continue"/>
            <w:tcBorders>
              <w:top w:val="nil"/>
              <w:left w:val="single" w:color="auto" w:sz="12" w:space="0"/>
              <w:bottom w:val="single" w:color="000000" w:sz="8" w:space="0"/>
              <w:right w:val="single" w:color="auto" w:sz="8" w:space="0"/>
            </w:tcBorders>
            <w:shd w:val="clear" w:color="auto" w:fill="auto"/>
            <w:vAlign w:val="center"/>
          </w:tcPr>
          <w:p w14:paraId="7E01FEF4">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auto"/>
                <w:sz w:val="21"/>
                <w:szCs w:val="21"/>
                <w:u w:val="none"/>
              </w:rPr>
            </w:pPr>
          </w:p>
        </w:tc>
        <w:tc>
          <w:tcPr>
            <w:tcW w:w="1580" w:type="dxa"/>
            <w:tcBorders>
              <w:top w:val="nil"/>
              <w:left w:val="nil"/>
              <w:bottom w:val="single" w:color="auto" w:sz="8" w:space="0"/>
              <w:right w:val="single" w:color="auto" w:sz="8" w:space="0"/>
            </w:tcBorders>
            <w:shd w:val="clear" w:color="auto" w:fill="auto"/>
            <w:vAlign w:val="center"/>
          </w:tcPr>
          <w:p w14:paraId="4C15CD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职业技能鉴定</w:t>
            </w:r>
          </w:p>
        </w:tc>
        <w:tc>
          <w:tcPr>
            <w:tcW w:w="1080" w:type="dxa"/>
            <w:tcBorders>
              <w:top w:val="nil"/>
              <w:left w:val="nil"/>
              <w:bottom w:val="single" w:color="auto" w:sz="8" w:space="0"/>
              <w:right w:val="single" w:color="auto" w:sz="8" w:space="0"/>
            </w:tcBorders>
            <w:shd w:val="clear" w:color="auto" w:fill="auto"/>
            <w:vAlign w:val="center"/>
          </w:tcPr>
          <w:p w14:paraId="1CEAF1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1080" w:type="dxa"/>
            <w:tcBorders>
              <w:top w:val="nil"/>
              <w:left w:val="nil"/>
              <w:bottom w:val="single" w:color="auto" w:sz="8" w:space="0"/>
              <w:right w:val="single" w:color="auto" w:sz="8" w:space="0"/>
            </w:tcBorders>
            <w:shd w:val="clear" w:color="auto" w:fill="auto"/>
            <w:vAlign w:val="center"/>
          </w:tcPr>
          <w:p w14:paraId="72185E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1080" w:type="dxa"/>
            <w:tcBorders>
              <w:top w:val="nil"/>
              <w:left w:val="nil"/>
              <w:bottom w:val="single" w:color="auto" w:sz="8" w:space="0"/>
              <w:right w:val="single" w:color="auto" w:sz="8" w:space="0"/>
            </w:tcBorders>
            <w:shd w:val="clear" w:color="auto" w:fill="auto"/>
            <w:vAlign w:val="center"/>
          </w:tcPr>
          <w:p w14:paraId="59FABA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1080" w:type="dxa"/>
            <w:tcBorders>
              <w:top w:val="nil"/>
              <w:left w:val="nil"/>
              <w:bottom w:val="single" w:color="auto" w:sz="8" w:space="0"/>
              <w:right w:val="single" w:color="auto" w:sz="8" w:space="0"/>
            </w:tcBorders>
            <w:shd w:val="clear" w:color="auto" w:fill="auto"/>
            <w:vAlign w:val="center"/>
          </w:tcPr>
          <w:p w14:paraId="0AA19C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1220" w:type="dxa"/>
            <w:tcBorders>
              <w:top w:val="nil"/>
              <w:left w:val="nil"/>
              <w:bottom w:val="single" w:color="auto" w:sz="8" w:space="0"/>
              <w:right w:val="single" w:color="auto" w:sz="12" w:space="0"/>
            </w:tcBorders>
            <w:shd w:val="clear" w:color="auto" w:fill="auto"/>
            <w:vAlign w:val="center"/>
          </w:tcPr>
          <w:p w14:paraId="7ED784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1.09%</w:t>
            </w:r>
          </w:p>
        </w:tc>
      </w:tr>
      <w:tr w14:paraId="482A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080" w:type="dxa"/>
            <w:tcBorders>
              <w:top w:val="nil"/>
              <w:left w:val="single" w:color="auto" w:sz="12" w:space="0"/>
              <w:bottom w:val="single" w:color="auto" w:sz="8" w:space="0"/>
              <w:right w:val="single" w:color="auto" w:sz="8" w:space="0"/>
            </w:tcBorders>
            <w:shd w:val="clear" w:color="auto" w:fill="auto"/>
            <w:vAlign w:val="center"/>
          </w:tcPr>
          <w:p w14:paraId="627039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独立设置课程</w:t>
            </w:r>
          </w:p>
        </w:tc>
        <w:tc>
          <w:tcPr>
            <w:tcW w:w="1580" w:type="dxa"/>
            <w:tcBorders>
              <w:top w:val="nil"/>
              <w:left w:val="nil"/>
              <w:bottom w:val="single" w:color="auto" w:sz="8" w:space="0"/>
              <w:right w:val="single" w:color="auto" w:sz="8" w:space="0"/>
            </w:tcBorders>
            <w:shd w:val="clear" w:color="auto" w:fill="auto"/>
            <w:vAlign w:val="center"/>
          </w:tcPr>
          <w:p w14:paraId="2B1D85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实践教育</w:t>
            </w:r>
          </w:p>
        </w:tc>
        <w:tc>
          <w:tcPr>
            <w:tcW w:w="1080" w:type="dxa"/>
            <w:tcBorders>
              <w:top w:val="nil"/>
              <w:left w:val="nil"/>
              <w:bottom w:val="single" w:color="auto" w:sz="8" w:space="0"/>
              <w:right w:val="single" w:color="auto" w:sz="8" w:space="0"/>
            </w:tcBorders>
            <w:shd w:val="clear" w:color="auto" w:fill="auto"/>
            <w:vAlign w:val="center"/>
          </w:tcPr>
          <w:p w14:paraId="022B7A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1080" w:type="dxa"/>
            <w:tcBorders>
              <w:top w:val="nil"/>
              <w:left w:val="nil"/>
              <w:bottom w:val="single" w:color="auto" w:sz="8" w:space="0"/>
              <w:right w:val="single" w:color="auto" w:sz="8" w:space="0"/>
            </w:tcBorders>
            <w:shd w:val="clear" w:color="auto" w:fill="auto"/>
            <w:vAlign w:val="center"/>
          </w:tcPr>
          <w:p w14:paraId="07665B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1080" w:type="dxa"/>
            <w:tcBorders>
              <w:top w:val="nil"/>
              <w:left w:val="nil"/>
              <w:bottom w:val="single" w:color="auto" w:sz="8" w:space="0"/>
              <w:right w:val="single" w:color="auto" w:sz="8" w:space="0"/>
            </w:tcBorders>
            <w:shd w:val="clear" w:color="auto" w:fill="auto"/>
            <w:vAlign w:val="center"/>
          </w:tcPr>
          <w:p w14:paraId="4E2286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w:t>
            </w:r>
          </w:p>
        </w:tc>
        <w:tc>
          <w:tcPr>
            <w:tcW w:w="1080" w:type="dxa"/>
            <w:tcBorders>
              <w:top w:val="nil"/>
              <w:left w:val="nil"/>
              <w:bottom w:val="single" w:color="auto" w:sz="8" w:space="0"/>
              <w:right w:val="single" w:color="auto" w:sz="8" w:space="0"/>
            </w:tcBorders>
            <w:shd w:val="clear" w:color="auto" w:fill="auto"/>
            <w:vAlign w:val="center"/>
          </w:tcPr>
          <w:p w14:paraId="0F5DD5A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1220" w:type="dxa"/>
            <w:tcBorders>
              <w:top w:val="nil"/>
              <w:left w:val="nil"/>
              <w:bottom w:val="single" w:color="auto" w:sz="8" w:space="0"/>
              <w:right w:val="single" w:color="auto" w:sz="12" w:space="0"/>
            </w:tcBorders>
            <w:shd w:val="clear" w:color="auto" w:fill="auto"/>
            <w:vAlign w:val="center"/>
          </w:tcPr>
          <w:p w14:paraId="16408A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2.17%</w:t>
            </w:r>
          </w:p>
        </w:tc>
      </w:tr>
      <w:tr w14:paraId="18E02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660" w:type="dxa"/>
            <w:gridSpan w:val="2"/>
            <w:tcBorders>
              <w:top w:val="single" w:color="auto" w:sz="8" w:space="0"/>
              <w:left w:val="single" w:color="auto" w:sz="12" w:space="0"/>
              <w:bottom w:val="single" w:color="auto" w:sz="8" w:space="0"/>
              <w:right w:val="single" w:color="000000" w:sz="8" w:space="0"/>
            </w:tcBorders>
            <w:shd w:val="clear" w:color="auto" w:fill="auto"/>
            <w:vAlign w:val="center"/>
          </w:tcPr>
          <w:p w14:paraId="10684B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合计</w:t>
            </w:r>
          </w:p>
        </w:tc>
        <w:tc>
          <w:tcPr>
            <w:tcW w:w="1080" w:type="dxa"/>
            <w:tcBorders>
              <w:top w:val="nil"/>
              <w:left w:val="nil"/>
              <w:bottom w:val="single" w:color="auto" w:sz="8" w:space="0"/>
              <w:right w:val="single" w:color="auto" w:sz="8" w:space="0"/>
            </w:tcBorders>
            <w:shd w:val="clear" w:color="auto" w:fill="auto"/>
            <w:vAlign w:val="center"/>
          </w:tcPr>
          <w:p w14:paraId="6695EA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185</w:t>
            </w:r>
          </w:p>
        </w:tc>
        <w:tc>
          <w:tcPr>
            <w:tcW w:w="1080" w:type="dxa"/>
            <w:tcBorders>
              <w:top w:val="nil"/>
              <w:left w:val="nil"/>
              <w:bottom w:val="single" w:color="auto" w:sz="8" w:space="0"/>
              <w:right w:val="single" w:color="auto" w:sz="8" w:space="0"/>
            </w:tcBorders>
            <w:shd w:val="clear" w:color="auto" w:fill="auto"/>
            <w:vAlign w:val="center"/>
          </w:tcPr>
          <w:p w14:paraId="029A5F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3312</w:t>
            </w:r>
          </w:p>
        </w:tc>
        <w:tc>
          <w:tcPr>
            <w:tcW w:w="1080" w:type="dxa"/>
            <w:tcBorders>
              <w:top w:val="nil"/>
              <w:left w:val="nil"/>
              <w:bottom w:val="single" w:color="auto" w:sz="8" w:space="0"/>
              <w:right w:val="single" w:color="auto" w:sz="8" w:space="0"/>
            </w:tcBorders>
            <w:shd w:val="clear" w:color="auto" w:fill="auto"/>
            <w:vAlign w:val="center"/>
          </w:tcPr>
          <w:p w14:paraId="0A418B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1476</w:t>
            </w:r>
          </w:p>
        </w:tc>
        <w:tc>
          <w:tcPr>
            <w:tcW w:w="1080" w:type="dxa"/>
            <w:tcBorders>
              <w:top w:val="nil"/>
              <w:left w:val="nil"/>
              <w:bottom w:val="single" w:color="auto" w:sz="8" w:space="0"/>
              <w:right w:val="single" w:color="auto" w:sz="8" w:space="0"/>
            </w:tcBorders>
            <w:shd w:val="clear" w:color="auto" w:fill="auto"/>
            <w:vAlign w:val="center"/>
          </w:tcPr>
          <w:p w14:paraId="31916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000000"/>
                <w:kern w:val="0"/>
                <w:sz w:val="21"/>
                <w:szCs w:val="21"/>
                <w:u w:val="none"/>
                <w:lang w:val="en-US" w:eastAsia="zh-CN" w:bidi="ar"/>
              </w:rPr>
              <w:t>1836</w:t>
            </w:r>
          </w:p>
        </w:tc>
        <w:tc>
          <w:tcPr>
            <w:tcW w:w="1220" w:type="dxa"/>
            <w:tcBorders>
              <w:top w:val="nil"/>
              <w:left w:val="nil"/>
              <w:bottom w:val="single" w:color="auto" w:sz="8" w:space="0"/>
              <w:right w:val="single" w:color="auto" w:sz="12" w:space="0"/>
            </w:tcBorders>
            <w:shd w:val="clear" w:color="auto" w:fill="auto"/>
            <w:vAlign w:val="center"/>
          </w:tcPr>
          <w:p w14:paraId="58616D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100.00%</w:t>
            </w:r>
          </w:p>
        </w:tc>
      </w:tr>
      <w:tr w14:paraId="21ED3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660" w:type="dxa"/>
            <w:gridSpan w:val="2"/>
            <w:tcBorders>
              <w:top w:val="single" w:color="auto" w:sz="8" w:space="0"/>
              <w:left w:val="single" w:color="auto" w:sz="12" w:space="0"/>
              <w:bottom w:val="single" w:color="auto" w:sz="12" w:space="0"/>
              <w:right w:val="single" w:color="000000" w:sz="8" w:space="0"/>
            </w:tcBorders>
            <w:shd w:val="clear" w:color="auto" w:fill="auto"/>
            <w:vAlign w:val="center"/>
          </w:tcPr>
          <w:p w14:paraId="3298A22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百分比</w:t>
            </w:r>
          </w:p>
        </w:tc>
        <w:tc>
          <w:tcPr>
            <w:tcW w:w="1080" w:type="dxa"/>
            <w:tcBorders>
              <w:top w:val="nil"/>
              <w:left w:val="nil"/>
              <w:bottom w:val="single" w:color="auto" w:sz="12" w:space="0"/>
              <w:right w:val="single" w:color="auto" w:sz="8" w:space="0"/>
            </w:tcBorders>
            <w:shd w:val="clear" w:color="auto" w:fill="auto"/>
            <w:vAlign w:val="center"/>
          </w:tcPr>
          <w:p w14:paraId="4A73D2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　</w:t>
            </w:r>
          </w:p>
        </w:tc>
        <w:tc>
          <w:tcPr>
            <w:tcW w:w="1080" w:type="dxa"/>
            <w:tcBorders>
              <w:top w:val="nil"/>
              <w:left w:val="nil"/>
              <w:bottom w:val="single" w:color="auto" w:sz="12" w:space="0"/>
              <w:right w:val="single" w:color="auto" w:sz="8" w:space="0"/>
            </w:tcBorders>
            <w:shd w:val="clear" w:color="auto" w:fill="auto"/>
            <w:vAlign w:val="center"/>
          </w:tcPr>
          <w:p w14:paraId="46A8E3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100%</w:t>
            </w:r>
          </w:p>
        </w:tc>
        <w:tc>
          <w:tcPr>
            <w:tcW w:w="1080" w:type="dxa"/>
            <w:tcBorders>
              <w:top w:val="nil"/>
              <w:left w:val="nil"/>
              <w:bottom w:val="single" w:color="auto" w:sz="12" w:space="0"/>
              <w:right w:val="single" w:color="auto" w:sz="8" w:space="0"/>
            </w:tcBorders>
            <w:shd w:val="clear" w:color="auto" w:fill="auto"/>
            <w:vAlign w:val="center"/>
          </w:tcPr>
          <w:p w14:paraId="03E11D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44.57%</w:t>
            </w:r>
          </w:p>
        </w:tc>
        <w:tc>
          <w:tcPr>
            <w:tcW w:w="1080" w:type="dxa"/>
            <w:tcBorders>
              <w:top w:val="nil"/>
              <w:left w:val="nil"/>
              <w:bottom w:val="single" w:color="auto" w:sz="12" w:space="0"/>
              <w:right w:val="single" w:color="auto" w:sz="8" w:space="0"/>
            </w:tcBorders>
            <w:shd w:val="clear" w:color="auto" w:fill="auto"/>
            <w:vAlign w:val="center"/>
          </w:tcPr>
          <w:p w14:paraId="33A91D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55.43%</w:t>
            </w:r>
          </w:p>
        </w:tc>
        <w:tc>
          <w:tcPr>
            <w:tcW w:w="1220" w:type="dxa"/>
            <w:tcBorders>
              <w:top w:val="nil"/>
              <w:left w:val="nil"/>
              <w:bottom w:val="single" w:color="auto" w:sz="12" w:space="0"/>
              <w:right w:val="single" w:color="auto" w:sz="12" w:space="0"/>
            </w:tcBorders>
            <w:shd w:val="clear" w:color="auto" w:fill="auto"/>
            <w:vAlign w:val="center"/>
          </w:tcPr>
          <w:p w14:paraId="0E6449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　</w:t>
            </w:r>
          </w:p>
        </w:tc>
      </w:tr>
    </w:tbl>
    <w:p w14:paraId="12E60545">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01702FF7">
      <w:pPr>
        <w:autoSpaceDE w:val="0"/>
        <w:autoSpaceDN w:val="0"/>
        <w:spacing w:line="240" w:lineRule="auto"/>
        <w:ind w:left="2" w:leftChars="-200" w:hanging="422" w:hangingChars="150"/>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55335" cy="7982585"/>
            <wp:effectExtent l="0" t="0" r="2540" b="8890"/>
            <wp:docPr id="6" name="图片 6" descr="民族工艺品设计与制作（民族陶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民族工艺品设计与制作（民族陶艺）2"/>
                    <pic:cNvPicPr>
                      <a:picLocks noChangeAspect="1"/>
                    </pic:cNvPicPr>
                  </pic:nvPicPr>
                  <pic:blipFill>
                    <a:blip r:embed="rId8"/>
                    <a:stretch>
                      <a:fillRect/>
                    </a:stretch>
                  </pic:blipFill>
                  <pic:spPr>
                    <a:xfrm>
                      <a:off x="0" y="0"/>
                      <a:ext cx="5855335" cy="7982585"/>
                    </a:xfrm>
                    <a:prstGeom prst="rect">
                      <a:avLst/>
                    </a:prstGeom>
                  </pic:spPr>
                </pic:pic>
              </a:graphicData>
            </a:graphic>
          </wp:inline>
        </w:drawing>
      </w:r>
    </w:p>
    <w:p w14:paraId="0F421F48">
      <w:pPr>
        <w:rPr>
          <w:rFonts w:hint="eastAsia"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br w:type="page"/>
      </w:r>
    </w:p>
    <w:p w14:paraId="125B6938">
      <w:pPr>
        <w:autoSpaceDE w:val="0"/>
        <w:autoSpaceDN w:val="0"/>
        <w:spacing w:line="240" w:lineRule="auto"/>
        <w:ind w:left="2" w:leftChars="-200" w:hanging="422" w:hangingChars="150"/>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79465" cy="8627110"/>
            <wp:effectExtent l="0" t="0" r="6985" b="2540"/>
            <wp:docPr id="8" name="图片 8" descr="民族工艺品设计与制作（民族陶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民族工艺品设计与制作（民族陶艺）3"/>
                    <pic:cNvPicPr>
                      <a:picLocks noChangeAspect="1"/>
                    </pic:cNvPicPr>
                  </pic:nvPicPr>
                  <pic:blipFill>
                    <a:blip r:embed="rId9"/>
                    <a:stretch>
                      <a:fillRect/>
                    </a:stretch>
                  </pic:blipFill>
                  <pic:spPr>
                    <a:xfrm>
                      <a:off x="0" y="0"/>
                      <a:ext cx="5879465" cy="8627110"/>
                    </a:xfrm>
                    <a:prstGeom prst="rect">
                      <a:avLst/>
                    </a:prstGeom>
                  </pic:spPr>
                </pic:pic>
              </a:graphicData>
            </a:graphic>
          </wp:inline>
        </w:drawing>
      </w:r>
    </w:p>
    <w:p w14:paraId="371A1B58">
      <w:pPr>
        <w:autoSpaceDE w:val="0"/>
        <w:autoSpaceDN w:val="0"/>
        <w:spacing w:line="360" w:lineRule="exact"/>
        <w:rPr>
          <w:rFonts w:hint="eastAsia" w:ascii="仿宋" w:hAnsi="仿宋" w:eastAsia="仿宋" w:cs="仿宋"/>
          <w:b/>
          <w:color w:val="auto"/>
          <w:kern w:val="0"/>
          <w:sz w:val="28"/>
          <w:szCs w:val="28"/>
          <w:lang w:bidi="ar"/>
        </w:rPr>
      </w:pPr>
    </w:p>
    <w:p w14:paraId="3F25DFC9">
      <w:pPr>
        <w:autoSpaceDE w:val="0"/>
        <w:autoSpaceDN w:val="0"/>
        <w:spacing w:before="158"/>
        <w:jc w:val="left"/>
        <w:rPr>
          <w:rFonts w:hint="eastAsia" w:ascii="仿宋" w:hAnsi="仿宋" w:eastAsia="仿宋" w:cs="仿宋"/>
          <w:b/>
          <w:color w:val="auto"/>
          <w:kern w:val="0"/>
          <w:sz w:val="28"/>
          <w:szCs w:val="28"/>
          <w:lang w:val="en-US" w:eastAsia="zh-CN" w:bidi="ar"/>
        </w:rPr>
      </w:pPr>
      <w:r>
        <w:rPr>
          <w:rFonts w:hint="eastAsia" w:ascii="仿宋" w:hAnsi="仿宋" w:eastAsia="仿宋" w:cs="仿宋"/>
          <w:b/>
          <w:color w:val="auto"/>
          <w:kern w:val="0"/>
          <w:sz w:val="28"/>
          <w:szCs w:val="28"/>
          <w:lang w:val="en-US" w:eastAsia="zh-CN" w:bidi="ar"/>
        </w:rPr>
        <w:t>（四）调研报告</w:t>
      </w:r>
    </w:p>
    <w:p w14:paraId="625F3DD8">
      <w:pPr>
        <w:autoSpaceDE w:val="0"/>
        <w:autoSpaceDN w:val="0"/>
        <w:spacing w:line="360" w:lineRule="exact"/>
        <w:ind w:firstLine="840" w:firstLineChars="35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闽侯县美术中等职业学校民族工艺品设计与制作专业（民族陶艺）人才培养方案调研报告</w:t>
      </w:r>
    </w:p>
    <w:p w14:paraId="402B3BC5">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一．前言</w:t>
      </w:r>
    </w:p>
    <w:p w14:paraId="115C233E">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（一）调研目的</w:t>
      </w:r>
    </w:p>
    <w:p w14:paraId="6FA009B7">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本次调研旨在深入了解当前民族工艺品行业及陶艺产业对应用型人才的实际需求，把握产业结构调整、技术升级及文化创意产业发展对人才能力结构的新要求，分析毕业生就业现状与岗位适应性，为优化我校民族工艺品设计与制作专业（民族陶艺）人才培养方案、提高教育教学质量、培养更符合行业需求的高素质技术技能人才提供客观依据。</w:t>
      </w:r>
    </w:p>
    <w:p w14:paraId="4793E96A">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（二）调研时间</w:t>
      </w:r>
    </w:p>
    <w:p w14:paraId="61C00D9A">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本次调研于2026年4月11日至4月22日进行，共计12天。</w:t>
      </w:r>
    </w:p>
    <w:p w14:paraId="20813556">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（三）调研对象</w:t>
      </w:r>
    </w:p>
    <w:p w14:paraId="7BE49379">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调研对象主要包括以下几个方面：</w:t>
      </w:r>
    </w:p>
    <w:p w14:paraId="2AEA7B39">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1.在校生：涵盖民族工艺品设计与制作专业不同年级的学生，以了解他们对当前课程设置、实践教学、师资力量等方面的评价和需求。</w:t>
      </w:r>
    </w:p>
    <w:p w14:paraId="22BE8E07">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2.毕业生：针对已毕业的民族工艺品设计与制作专业学生，了解他们在就业过程中遇到的问题、行业对人才需求的变化以及他们在学校期间所学知识与实际工作之间的契合度。</w:t>
      </w:r>
    </w:p>
    <w:p w14:paraId="3088F641">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3.行业企业：调研民族陶艺及文创产业的代表性企业，包括福建索佳艺陶瓷有限公司等校企合作单位，了解企业对人才能力结构的具体要求、行业发展趋势以及对学校人才培养方案的意见和建议。</w:t>
      </w:r>
    </w:p>
    <w:p w14:paraId="736714E1">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（四）调研内容和方法</w:t>
      </w:r>
    </w:p>
    <w:p w14:paraId="29FCA06A">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本次调研采用问卷星在线调查平台与实地访谈相结合的方式，通过设计科学合理的问卷，向调研对象发放并收集数据。问卷内容涵盖课程设置、实践教学、师资力量、行业需求等多个方面，同时辅以对校企合作单位负责人的深度访谈，以确保调研结果的全面性和准确性。</w:t>
      </w:r>
    </w:p>
    <w:p w14:paraId="37B73000">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二、民族工艺品行业（民族陶艺）发展现状与专业人才需求分析</w:t>
      </w:r>
    </w:p>
    <w:p w14:paraId="53CD24AF">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民族工艺品设计与制作是我国传统文化的瑰宝，承载着丰富的民族记忆。在物质文明和精神文明日益发展的今天，民族传统技艺越来越受到社会的重视，正迎来它最好的发展时期。随着“文化强国”战略的深入推进和国民文化自信的显著提升，民族工艺品产业已从单纯的加工制造向“文化+创意+科技”方向转型升级。</w:t>
      </w:r>
    </w:p>
    <w:p w14:paraId="0FCD8388">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从区域产业角度看，福建省是工艺美术大省，福州市及闽侯县拥有深厚的文化底蕴和发达的民族工艺品产业基础。以福建索佳艺陶瓷有限公司为代表的陶艺企业，以及福州高新区周边的陶艺制作工坊、陶艺园区等区域特色陶艺产业集群，形成了较为完整的产业链条。调研表明，当前产业对人才的需求呈现以下新趋势：一是企业不再满足于单纯的加工复制，对兼具传统陶艺功底与创意设计能力的复合型人才需求日益旺盛；二是随着三维建模、数字化雕刻等新技术的应用，计算机辅助设计、数字化成型等数字技能已成为行业重要能力；三是网络直播、电商平台的兴起，使产品推广与营销能力成为人才竞争的新优势。</w:t>
      </w:r>
    </w:p>
    <w:p w14:paraId="5C0AC588">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现代设计作为一种文化与商业现象的复合体，是民族工艺品发展的又一重要方向。它直接关系到一个国家文化产业的竞争力。因此，设计教育则担负着培养推动国家文化产业发展的人才之重任。本地区对具备扎实传统技艺功底、良好职业素养及一定数字应用能力的应用型民族工艺品设计与制作人才存在持续稳定的市场需求。</w:t>
      </w:r>
    </w:p>
    <w:p w14:paraId="026E46EC">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三、培养目标及适应岗位</w:t>
      </w:r>
    </w:p>
    <w:p w14:paraId="199680A5">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1、培养目标</w:t>
      </w:r>
    </w:p>
    <w:p w14:paraId="2187C478">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本专业培养与我国社会主义现代化建设要求相适应，德智体美劳全面发展，具备从事民族工艺品设计与制作所必需的理论知识、综合审美与表现能力以及职业能力，面向文教、工美、体育和娱乐用品制造行业的工艺美术品制造人员等职业，从事民族工艺品设计、制作、生产与管理、销售与推广等相关工作的实用型技能人才。</w:t>
      </w:r>
    </w:p>
    <w:p w14:paraId="5DBE0E6D">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2、业务范围</w:t>
      </w:r>
    </w:p>
    <w:p w14:paraId="01303E58">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传统业务：民族工艺品设计与制作、陶艺制作、陶瓷装饰、工艺品雕刻、民族图案设计等。</w:t>
      </w:r>
    </w:p>
    <w:p w14:paraId="32699320">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现代设计类：文创产品设计、旅游工艺品设计、民族工艺品数字化设计、产品包装设计等。</w:t>
      </w:r>
    </w:p>
    <w:p w14:paraId="22E0BCB0">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营销推广类：民族工艺品直播销售、电商平台运营、民族工艺品市场营销等。</w:t>
      </w:r>
    </w:p>
    <w:p w14:paraId="6DA65F2C">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四、知识结构、能力结构及要求</w:t>
      </w:r>
    </w:p>
    <w:p w14:paraId="185E1C50">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1、专业知识</w:t>
      </w:r>
    </w:p>
    <w:p w14:paraId="4EBDBC15">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（1）掌握必备的思想政治理论、科学文化基础知识和中华优秀传统文化知识；</w:t>
      </w:r>
    </w:p>
    <w:p w14:paraId="1B13A17C">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（2）熟悉与本专业相关的法律法规以及环境保护、安全消防、文明生产等相关知识；</w:t>
      </w:r>
    </w:p>
    <w:p w14:paraId="19BA3CFE">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（3）系统掌握民族工艺品设计与制作专业的基本理论、基本知识，了解该专业及相关领域的前沿，关注民族工艺品产业的发展方向；</w:t>
      </w:r>
    </w:p>
    <w:p w14:paraId="1C48B517">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（4）掌握扎实的计算机基础理论和基本知识；</w:t>
      </w:r>
    </w:p>
    <w:p w14:paraId="1535961B">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（5）掌握民族工艺品设计与制作软件开发的基础理论和基本知识；</w:t>
      </w:r>
    </w:p>
    <w:p w14:paraId="348B10C7">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（6）掌握民族工艺品设计与制作技术、工艺流程、材料应用、装饰设计等知识与应用。</w:t>
      </w:r>
    </w:p>
    <w:p w14:paraId="410A9C74">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2、能力结构及要求</w:t>
      </w:r>
    </w:p>
    <w:p w14:paraId="0E095108">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（1）具有民族工艺品审美、鉴赏的能力；</w:t>
      </w:r>
    </w:p>
    <w:p w14:paraId="14F6F880">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（2）具有民族工艺品造型设计、色彩设计和装饰设计的能力；</w:t>
      </w:r>
    </w:p>
    <w:p w14:paraId="0092C263">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（3）具有民族工艺品手绘制图技法和数字化制图的能力；</w:t>
      </w:r>
    </w:p>
    <w:p w14:paraId="2EAFFCBA">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（4）具有民族工艺品的传统制作技艺以及手工制作和批量化生产的能力；</w:t>
      </w:r>
    </w:p>
    <w:p w14:paraId="75725C8E">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（5）具有民族工艺品市场推广与营销的能力；</w:t>
      </w:r>
    </w:p>
    <w:p w14:paraId="2D75CAC6">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（6）具有信息技术应用的能力；</w:t>
      </w:r>
    </w:p>
    <w:p w14:paraId="43738801">
      <w:pPr>
        <w:autoSpaceDE w:val="0"/>
        <w:autoSpaceDN w:val="0"/>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（7）具有终身学习和可持续发展的能力。</w:t>
      </w:r>
    </w:p>
    <w:p w14:paraId="4CE90A9E">
      <w:pPr>
        <w:autoSpaceDE w:val="0"/>
        <w:autoSpaceDN w:val="0"/>
        <w:spacing w:line="360" w:lineRule="exact"/>
        <w:rPr>
          <w:rFonts w:hint="eastAsia" w:ascii="仿宋" w:hAnsi="仿宋" w:eastAsia="仿宋" w:cs="仿宋"/>
          <w:b/>
          <w:color w:val="auto"/>
          <w:kern w:val="0"/>
          <w:sz w:val="28"/>
          <w:szCs w:val="28"/>
          <w:lang w:val="en-US" w:eastAsia="zh-CN" w:bidi="ar"/>
        </w:rPr>
      </w:pPr>
    </w:p>
    <w:p w14:paraId="257376B6">
      <w:pPr>
        <w:autoSpaceDE w:val="0"/>
        <w:autoSpaceDN w:val="0"/>
        <w:spacing w:line="360" w:lineRule="exact"/>
        <w:rPr>
          <w:rFonts w:hint="eastAsia" w:ascii="仿宋" w:hAnsi="仿宋" w:eastAsia="仿宋" w:cs="仿宋"/>
          <w:b/>
          <w:color w:val="auto"/>
          <w:kern w:val="0"/>
          <w:sz w:val="28"/>
          <w:szCs w:val="28"/>
          <w:lang w:bidi="ar"/>
        </w:rPr>
      </w:pPr>
    </w:p>
    <w:sectPr>
      <w:pgSz w:w="11906" w:h="16838"/>
      <w:pgMar w:top="1383" w:right="1758" w:bottom="1327" w:left="1797"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4CD2C23-3313-4FEE-8C36-0438902CB725}"/>
  </w:font>
  <w:font w:name="Arial">
    <w:panose1 w:val="020B0604020202020204"/>
    <w:charset w:val="01"/>
    <w:family w:val="swiss"/>
    <w:pitch w:val="default"/>
    <w:sig w:usb0="E0002EFF" w:usb1="C000785B" w:usb2="00000009" w:usb3="00000000" w:csb0="400001FF" w:csb1="FFFF0000"/>
    <w:embedRegular r:id="rId2" w:fontKey="{98A74251-6632-4F68-B995-4E738D4A83A0}"/>
  </w:font>
  <w:font w:name="黑体">
    <w:panose1 w:val="02010609060101010101"/>
    <w:charset w:val="86"/>
    <w:family w:val="auto"/>
    <w:pitch w:val="default"/>
    <w:sig w:usb0="800002BF" w:usb1="38CF7CFA" w:usb2="00000016" w:usb3="00000000" w:csb0="00040001" w:csb1="00000000"/>
    <w:embedRegular r:id="rId3" w:fontKey="{2447A222-86CC-4FBA-8068-01FE600710A4}"/>
  </w:font>
  <w:font w:name="Courier New">
    <w:panose1 w:val="02070309020205020404"/>
    <w:charset w:val="01"/>
    <w:family w:val="modern"/>
    <w:pitch w:val="default"/>
    <w:sig w:usb0="E0002EFF" w:usb1="C0007843" w:usb2="00000009" w:usb3="00000000" w:csb0="400001FF" w:csb1="FFFF0000"/>
    <w:embedRegular r:id="rId4" w:fontKey="{6EEC2AA5-6C86-4D6B-BE69-01A206BF0125}"/>
  </w:font>
  <w:font w:name="Symbol">
    <w:panose1 w:val="05050102010706020507"/>
    <w:charset w:val="02"/>
    <w:family w:val="roman"/>
    <w:pitch w:val="default"/>
    <w:sig w:usb0="00000000" w:usb1="00000000" w:usb2="00000000" w:usb3="00000000" w:csb0="80000000" w:csb1="00000000"/>
    <w:embedRegular r:id="rId5" w:fontKey="{FB0BB97E-8899-4448-82E1-A7BD56266506}"/>
  </w:font>
  <w:font w:name="Calibri">
    <w:panose1 w:val="020F0502020204030204"/>
    <w:charset w:val="00"/>
    <w:family w:val="swiss"/>
    <w:pitch w:val="default"/>
    <w:sig w:usb0="E4002EFF" w:usb1="C200247B" w:usb2="00000009" w:usb3="00000000" w:csb0="200001FF" w:csb1="00000000"/>
    <w:embedRegular r:id="rId6" w:fontKey="{07C1284B-F8DB-4E82-A882-1375EC6E6028}"/>
  </w:font>
  <w:font w:name="Cambria">
    <w:panose1 w:val="02040503050406030204"/>
    <w:charset w:val="00"/>
    <w:family w:val="roman"/>
    <w:pitch w:val="default"/>
    <w:sig w:usb0="E00006FF" w:usb1="420024FF" w:usb2="02000000" w:usb3="00000000" w:csb0="2000019F" w:csb1="00000000"/>
    <w:embedRegular r:id="rId7" w:fontKey="{E16B3EA6-A234-4B59-BDD7-389F5F78518D}"/>
  </w:font>
  <w:font w:name="仿宋">
    <w:panose1 w:val="02010609060101010101"/>
    <w:charset w:val="86"/>
    <w:family w:val="modern"/>
    <w:pitch w:val="default"/>
    <w:sig w:usb0="800002BF" w:usb1="38CF7CFA" w:usb2="00000016" w:usb3="00000000" w:csb0="00040001" w:csb1="00000000"/>
    <w:embedRegular r:id="rId8" w:fontKey="{118B5D0D-50D9-4529-BFBC-69198CF95DC7}"/>
  </w:font>
  <w:font w:name="方正大标宋简体">
    <w:panose1 w:val="02000000000000000000"/>
    <w:charset w:val="86"/>
    <w:family w:val="auto"/>
    <w:pitch w:val="default"/>
    <w:sig w:usb0="A00002BF" w:usb1="184F6CFA" w:usb2="00000012" w:usb3="00000000" w:csb0="00040001" w:csb1="00000000"/>
    <w:embedRegular r:id="rId9" w:fontKey="{3273CFC3-5CBA-4F14-A974-E0FE0BBECC79}"/>
  </w:font>
  <w:font w:name="方正公文黑体">
    <w:panose1 w:val="02000500000000000000"/>
    <w:charset w:val="86"/>
    <w:family w:val="auto"/>
    <w:pitch w:val="default"/>
    <w:sig w:usb0="A00002BF" w:usb1="38CF7CFA" w:usb2="00000016" w:usb3="00000000" w:csb0="00040001" w:csb1="00000000"/>
    <w:embedRegular r:id="rId10" w:fontKey="{6CD21A4B-0034-4482-AAFB-E3996B70B9C5}"/>
  </w:font>
  <w:font w:name="仿宋_GB2312">
    <w:panose1 w:val="02010609030101010101"/>
    <w:charset w:val="86"/>
    <w:family w:val="modern"/>
    <w:pitch w:val="default"/>
    <w:sig w:usb0="00000001" w:usb1="080E0000" w:usb2="00000000" w:usb3="00000000" w:csb0="00040000" w:csb1="00000000"/>
    <w:embedRegular r:id="rId11" w:fontKey="{FFDE0C33-C5CD-4C56-A829-57E8C03BE8EC}"/>
  </w:font>
  <w:font w:name="等线">
    <w:panose1 w:val="02010600030101010101"/>
    <w:charset w:val="86"/>
    <w:family w:val="auto"/>
    <w:pitch w:val="default"/>
    <w:sig w:usb0="A00002BF" w:usb1="38CF7CFA" w:usb2="00000016" w:usb3="00000000" w:csb0="0004000F" w:csb1="00000000"/>
    <w:embedRegular r:id="rId12" w:fontKey="{6C674C47-BC56-4A0C-B677-9F2F1F6C0E90}"/>
  </w:font>
  <w:font w:name="国标仿宋">
    <w:altName w:val="仿宋"/>
    <w:panose1 w:val="02000500000000000000"/>
    <w:charset w:val="86"/>
    <w:family w:val="auto"/>
    <w:pitch w:val="default"/>
    <w:sig w:usb0="00000000" w:usb1="00000000" w:usb2="00000016" w:usb3="00000000" w:csb0="00060007" w:csb1="00000000"/>
    <w:embedRegular r:id="rId13" w:fontKey="{AF1F025F-2FF4-462A-B098-DCDA462732A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4" w:fontKey="{50BA7083-FF37-47C3-8220-16B40359E1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1E85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B9196">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1B9196">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1642">
    <w:pPr>
      <w:pStyle w:val="6"/>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43C0B"/>
    <w:rsid w:val="00077DDA"/>
    <w:rsid w:val="00092BCA"/>
    <w:rsid w:val="0009602B"/>
    <w:rsid w:val="00111EF3"/>
    <w:rsid w:val="001169A4"/>
    <w:rsid w:val="00134116"/>
    <w:rsid w:val="001640CF"/>
    <w:rsid w:val="00195686"/>
    <w:rsid w:val="001973E4"/>
    <w:rsid w:val="001A06B4"/>
    <w:rsid w:val="001B649B"/>
    <w:rsid w:val="001F3F60"/>
    <w:rsid w:val="001F7070"/>
    <w:rsid w:val="00205D7F"/>
    <w:rsid w:val="00217A4F"/>
    <w:rsid w:val="00223909"/>
    <w:rsid w:val="00247168"/>
    <w:rsid w:val="00253CF8"/>
    <w:rsid w:val="00274A16"/>
    <w:rsid w:val="00282D74"/>
    <w:rsid w:val="002B7F25"/>
    <w:rsid w:val="002C3E6D"/>
    <w:rsid w:val="002C5993"/>
    <w:rsid w:val="002C5F06"/>
    <w:rsid w:val="00303B4F"/>
    <w:rsid w:val="00333F88"/>
    <w:rsid w:val="00334F01"/>
    <w:rsid w:val="0035415E"/>
    <w:rsid w:val="00365EE3"/>
    <w:rsid w:val="003679A1"/>
    <w:rsid w:val="00372851"/>
    <w:rsid w:val="003D2FB9"/>
    <w:rsid w:val="003D7B46"/>
    <w:rsid w:val="00413DB6"/>
    <w:rsid w:val="004158A6"/>
    <w:rsid w:val="004239EC"/>
    <w:rsid w:val="00424A68"/>
    <w:rsid w:val="004443D2"/>
    <w:rsid w:val="00446786"/>
    <w:rsid w:val="004604A4"/>
    <w:rsid w:val="004665B0"/>
    <w:rsid w:val="004F5ED6"/>
    <w:rsid w:val="005326AC"/>
    <w:rsid w:val="0054641C"/>
    <w:rsid w:val="00562D3D"/>
    <w:rsid w:val="005C7148"/>
    <w:rsid w:val="006002EC"/>
    <w:rsid w:val="00670EF9"/>
    <w:rsid w:val="00676BED"/>
    <w:rsid w:val="00686F14"/>
    <w:rsid w:val="006A7D6D"/>
    <w:rsid w:val="006D3197"/>
    <w:rsid w:val="007107BE"/>
    <w:rsid w:val="0072145F"/>
    <w:rsid w:val="00734FB8"/>
    <w:rsid w:val="007367BE"/>
    <w:rsid w:val="00743445"/>
    <w:rsid w:val="00755112"/>
    <w:rsid w:val="00803F01"/>
    <w:rsid w:val="00837BB9"/>
    <w:rsid w:val="00873ED9"/>
    <w:rsid w:val="00886B80"/>
    <w:rsid w:val="008875D8"/>
    <w:rsid w:val="00892C4C"/>
    <w:rsid w:val="008964C6"/>
    <w:rsid w:val="008A3C20"/>
    <w:rsid w:val="008B181B"/>
    <w:rsid w:val="008D6B35"/>
    <w:rsid w:val="008E06FE"/>
    <w:rsid w:val="0091583A"/>
    <w:rsid w:val="00937B02"/>
    <w:rsid w:val="009458F5"/>
    <w:rsid w:val="009534AD"/>
    <w:rsid w:val="009B6198"/>
    <w:rsid w:val="009E0E37"/>
    <w:rsid w:val="00A347D6"/>
    <w:rsid w:val="00A61871"/>
    <w:rsid w:val="00AD1264"/>
    <w:rsid w:val="00AD4783"/>
    <w:rsid w:val="00AE6AC5"/>
    <w:rsid w:val="00B23E73"/>
    <w:rsid w:val="00B3246B"/>
    <w:rsid w:val="00B804FC"/>
    <w:rsid w:val="00BA468F"/>
    <w:rsid w:val="00BB430A"/>
    <w:rsid w:val="00BC785D"/>
    <w:rsid w:val="00BE58D4"/>
    <w:rsid w:val="00BF314E"/>
    <w:rsid w:val="00C03F6F"/>
    <w:rsid w:val="00C67DDC"/>
    <w:rsid w:val="00C70A81"/>
    <w:rsid w:val="00C87738"/>
    <w:rsid w:val="00CA6158"/>
    <w:rsid w:val="00D33DB8"/>
    <w:rsid w:val="00D34567"/>
    <w:rsid w:val="00D64A0E"/>
    <w:rsid w:val="00E2131A"/>
    <w:rsid w:val="00E32463"/>
    <w:rsid w:val="00E43A66"/>
    <w:rsid w:val="00E55B8C"/>
    <w:rsid w:val="00E8671C"/>
    <w:rsid w:val="00EB2646"/>
    <w:rsid w:val="00EC3403"/>
    <w:rsid w:val="00ED0932"/>
    <w:rsid w:val="00ED0C7C"/>
    <w:rsid w:val="00F31752"/>
    <w:rsid w:val="00F464D1"/>
    <w:rsid w:val="00F677E0"/>
    <w:rsid w:val="00F957B4"/>
    <w:rsid w:val="00FA1A4F"/>
    <w:rsid w:val="00FA3F42"/>
    <w:rsid w:val="00FB05B6"/>
    <w:rsid w:val="00FD5C05"/>
    <w:rsid w:val="00FD73E0"/>
    <w:rsid w:val="00FE6A94"/>
    <w:rsid w:val="00FF0D34"/>
    <w:rsid w:val="016B7C0E"/>
    <w:rsid w:val="0190352C"/>
    <w:rsid w:val="02581525"/>
    <w:rsid w:val="03E25C75"/>
    <w:rsid w:val="06250016"/>
    <w:rsid w:val="06B70F10"/>
    <w:rsid w:val="09393E20"/>
    <w:rsid w:val="095B056D"/>
    <w:rsid w:val="0AF15B84"/>
    <w:rsid w:val="0C0B1960"/>
    <w:rsid w:val="0D715B88"/>
    <w:rsid w:val="0E96010C"/>
    <w:rsid w:val="0EA9219A"/>
    <w:rsid w:val="101F4E74"/>
    <w:rsid w:val="11242E7C"/>
    <w:rsid w:val="12D6705B"/>
    <w:rsid w:val="151B6B7A"/>
    <w:rsid w:val="15BA6F11"/>
    <w:rsid w:val="16DD2FFE"/>
    <w:rsid w:val="1AA56AD9"/>
    <w:rsid w:val="1ACC554F"/>
    <w:rsid w:val="1C090F4B"/>
    <w:rsid w:val="1C7134A4"/>
    <w:rsid w:val="1D462069"/>
    <w:rsid w:val="1DAE1B91"/>
    <w:rsid w:val="1FD42CEC"/>
    <w:rsid w:val="24134627"/>
    <w:rsid w:val="26804A23"/>
    <w:rsid w:val="26965310"/>
    <w:rsid w:val="27146B93"/>
    <w:rsid w:val="294D4153"/>
    <w:rsid w:val="29514728"/>
    <w:rsid w:val="2BE0180A"/>
    <w:rsid w:val="2BF46C3A"/>
    <w:rsid w:val="2D1A73FF"/>
    <w:rsid w:val="2D563409"/>
    <w:rsid w:val="2DB728A3"/>
    <w:rsid w:val="2DE63A2C"/>
    <w:rsid w:val="2F6B34F4"/>
    <w:rsid w:val="31A53DE0"/>
    <w:rsid w:val="352157B6"/>
    <w:rsid w:val="3A337CC0"/>
    <w:rsid w:val="3C04340F"/>
    <w:rsid w:val="3C0F2880"/>
    <w:rsid w:val="414162FF"/>
    <w:rsid w:val="421C6B8E"/>
    <w:rsid w:val="42892A5A"/>
    <w:rsid w:val="46647E47"/>
    <w:rsid w:val="47307F55"/>
    <w:rsid w:val="476C1E80"/>
    <w:rsid w:val="49AD1DAD"/>
    <w:rsid w:val="4ABD4AAE"/>
    <w:rsid w:val="4F047A3E"/>
    <w:rsid w:val="59296DD4"/>
    <w:rsid w:val="59FA008D"/>
    <w:rsid w:val="5AF546A7"/>
    <w:rsid w:val="5B5B3EEE"/>
    <w:rsid w:val="5C9D4A6D"/>
    <w:rsid w:val="5FFB4B3F"/>
    <w:rsid w:val="622D2401"/>
    <w:rsid w:val="638A414D"/>
    <w:rsid w:val="639A466A"/>
    <w:rsid w:val="641C71C3"/>
    <w:rsid w:val="668A2565"/>
    <w:rsid w:val="68015EB8"/>
    <w:rsid w:val="6B010B96"/>
    <w:rsid w:val="6B274463"/>
    <w:rsid w:val="6C1C5B30"/>
    <w:rsid w:val="6D3B0A60"/>
    <w:rsid w:val="6DDF18BD"/>
    <w:rsid w:val="6E245261"/>
    <w:rsid w:val="6E870BFB"/>
    <w:rsid w:val="73B06435"/>
    <w:rsid w:val="73B61F7A"/>
    <w:rsid w:val="73FB11C6"/>
    <w:rsid w:val="742D4416"/>
    <w:rsid w:val="76086B5F"/>
    <w:rsid w:val="78EB20FD"/>
    <w:rsid w:val="7A371688"/>
    <w:rsid w:val="7A9905B0"/>
    <w:rsid w:val="7B9D2AF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Body Text"/>
    <w:basedOn w:val="1"/>
    <w:link w:val="18"/>
    <w:semiHidden/>
    <w:unhideWhenUsed/>
    <w:qFormat/>
    <w:uiPriority w:val="99"/>
    <w:pPr>
      <w:widowControl/>
      <w:kinsoku w:val="0"/>
      <w:autoSpaceDE w:val="0"/>
      <w:autoSpaceDN w:val="0"/>
      <w:adjustRightInd w:val="0"/>
      <w:snapToGrid w:val="0"/>
      <w:jc w:val="left"/>
    </w:pPr>
    <w:rPr>
      <w:rFonts w:hint="eastAsia" w:ascii="宋体" w:hAnsi="宋体"/>
      <w:color w:val="000000"/>
      <w:kern w:val="0"/>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locked/>
    <w:uiPriority w:val="39"/>
  </w:style>
  <w:style w:type="paragraph" w:styleId="8">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9">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1">
    <w:name w:val="Table Grid"/>
    <w:basedOn w:val="10"/>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customStyle="1" w:styleId="14">
    <w:name w:val="页眉 Char"/>
    <w:link w:val="6"/>
    <w:qFormat/>
    <w:locked/>
    <w:uiPriority w:val="99"/>
    <w:rPr>
      <w:rFonts w:cs="Times New Roman"/>
      <w:sz w:val="18"/>
      <w:szCs w:val="18"/>
    </w:rPr>
  </w:style>
  <w:style w:type="character" w:customStyle="1" w:styleId="15">
    <w:name w:val="页脚 Char"/>
    <w:link w:val="5"/>
    <w:qFormat/>
    <w:locked/>
    <w:uiPriority w:val="99"/>
    <w:rPr>
      <w:rFonts w:cs="Times New Roman"/>
      <w:sz w:val="18"/>
      <w:szCs w:val="18"/>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
    <w:name w:val="font61"/>
    <w:basedOn w:val="12"/>
    <w:qFormat/>
    <w:uiPriority w:val="0"/>
    <w:rPr>
      <w:rFonts w:hint="eastAsia" w:ascii="仿宋" w:hAnsi="仿宋" w:eastAsia="仿宋" w:cs="仿宋"/>
      <w:color w:val="000000"/>
      <w:sz w:val="21"/>
      <w:szCs w:val="21"/>
      <w:u w:val="none"/>
    </w:rPr>
  </w:style>
  <w:style w:type="character" w:customStyle="1" w:styleId="18">
    <w:name w:val="正文文本 Char"/>
    <w:basedOn w:val="12"/>
    <w:link w:val="3"/>
    <w:qFormat/>
    <w:uiPriority w:val="0"/>
    <w:rPr>
      <w:rFonts w:hint="eastAsia" w:ascii="宋体" w:hAnsi="宋体" w:eastAsia="宋体" w:cs="宋体"/>
    </w:rPr>
  </w:style>
  <w:style w:type="character" w:customStyle="1" w:styleId="19">
    <w:name w:val="批注框文本 Char"/>
    <w:basedOn w:val="12"/>
    <w:link w:val="4"/>
    <w:semiHidden/>
    <w:qFormat/>
    <w:uiPriority w:val="99"/>
    <w:rPr>
      <w:rFonts w:ascii="Calibri" w:hAnsi="Calibri"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422e2805-37f7-4c58-bcbb-2aaa72d8800d</errorID>
      <errorWord>同等学力</errorWord>
      <group>L1_Word</group>
      <groupName>字词问题</groupName>
      <ability>L2_Typo</ability>
      <abilityName>字词错误</abilityName>
      <candidateList>
        <item>同等学历</item>
      </candidateList>
      <explain/>
      <paraID>466E1F88</paraID>
      <start>11</start>
      <end>15</end>
      <status>ignored</status>
      <modifiedWord/>
      <trackRevisions>false</trackRevisions>
    </reviewItem>
    <reviewItem>
      <errorID>201a781a-b158-4240-a0a5-561a8bb54c50</errorID>
      <errorWord>制造人员</errorWord>
      <group>L1_Word</group>
      <groupName>字词问题</groupName>
      <ability>L2_Typo</ability>
      <abilityName>字词错误</abilityName>
      <candidateList>
        <item>制作人员</item>
      </candidateList>
      <explain/>
      <paraID>295A32B9</paraID>
      <start>19</start>
      <end>23</end>
      <status>ignored</status>
      <modifiedWord/>
      <trackRevisions>false</trackRevisions>
    </reviewItem>
    <reviewItem>
      <errorID>91e4058d-636d-4da3-bcef-226f7cd60f5e</errorID>
      <errorWord>(</errorWord>
      <group>L1_Format</group>
      <groupName>格式问题</groupName>
      <ability>L2_HalfPunc</ability>
      <abilityName>全半角检查</abilityName>
      <candidateList>
        <item>（</item>
      </candidateList>
      <explain>文本全半角错误。</explain>
      <paraID>151A3F96</paraID>
      <start>19</start>
      <end>20</end>
      <status>modified</status>
      <modifiedWord>（</modifiedWord>
      <trackRevisions>false</trackRevisions>
    </reviewItem>
    <reviewItem>
      <errorID>eae1cb48-e4b5-4932-a770-b8118a325e36</errorID>
      <errorWord>)</errorWord>
      <group>L1_Format</group>
      <groupName>格式问题</groupName>
      <ability>L2_HalfPunc</ability>
      <abilityName>全半角检查</abilityName>
      <candidateList>
        <item>）</item>
      </candidateList>
      <explain>文本全半角错误。</explain>
      <paraID>151A3F96</paraID>
      <start>28</start>
      <end>29</end>
      <status>modified</status>
      <modifiedWord>）</modifiedWord>
      <trackRevisions>false</trackRevisions>
    </reviewItem>
    <reviewItem>
      <errorID>dd5ca416-029f-448e-b3c9-e64ef1b1f3c3</errorID>
      <errorWord>(</errorWord>
      <group>L1_Format</group>
      <groupName>格式问题</groupName>
      <ability>L2_HalfPunc</ability>
      <abilityName>全半角检查</abilityName>
      <candidateList>
        <item>（</item>
      </candidateList>
      <explain>文本全半角错误。</explain>
      <paraID>151A3F96</paraID>
      <start>38</start>
      <end>39</end>
      <status>modified</status>
      <modifiedWord>（</modifiedWord>
      <trackRevisions>false</trackRevisions>
    </reviewItem>
    <reviewItem>
      <errorID>c3e3ae43-22f8-4c5c-b42c-44dc4da6a8d4</errorID>
      <errorWord>)</errorWord>
      <group>L1_Format</group>
      <groupName>格式问题</groupName>
      <ability>L2_HalfPunc</ability>
      <abilityName>全半角检查</abilityName>
      <candidateList>
        <item>）</item>
      </candidateList>
      <explain>文本全半角错误。</explain>
      <paraID>151A3F96</paraID>
      <start>47</start>
      <end>48</end>
      <status>modified</status>
      <modifiedWord>）</modifiedWord>
      <trackRevisions>false</trackRevisions>
    </reviewItem>
    <reviewItem>
      <errorID>edcb7cb5-afe8-40d0-b8a7-6c27b272201c</errorID>
      <errorWord>(</errorWord>
      <group>L1_Format</group>
      <groupName>格式问题</groupName>
      <ability>L2_HalfPunc</ability>
      <abilityName>全半角检查</abilityName>
      <candidateList>
        <item>（</item>
      </candidateList>
      <explain>文本全半角错误。</explain>
      <paraID>151A3F96</paraID>
      <start>57</start>
      <end>58</end>
      <status>modified</status>
      <modifiedWord>（</modifiedWord>
      <trackRevisions>false</trackRevisions>
    </reviewItem>
    <reviewItem>
      <errorID>e0be6430-681e-426b-9289-e8c180ec6141</errorID>
      <errorWord>)</errorWord>
      <group>L1_Format</group>
      <groupName>格式问题</groupName>
      <ability>L2_HalfPunc</ability>
      <abilityName>全半角检查</abilityName>
      <candidateList>
        <item>）</item>
      </candidateList>
      <explain>文本全半角错误。</explain>
      <paraID>151A3F96</paraID>
      <start>66</start>
      <end>67</end>
      <status>modified</status>
      <modifiedWord>）</modifiedWord>
      <trackRevisions>false</trackRevisions>
    </reviewItem>
    <reviewItem>
      <errorID>abd90c5c-3ff5-4b3d-a52a-3bc6009457c0</errorID>
      <errorWord>:</errorWord>
      <group>L1_Format</group>
      <groupName>格式问题</groupName>
      <ability>L2_HalfPunc</ability>
      <abilityName>全半角检查</abilityName>
      <candidateList>
        <item>：</item>
      </candidateList>
      <explain>文本全半角错误。</explain>
      <paraID>1E9071CF</paraID>
      <start>2</start>
      <end>3</end>
      <status>modified</status>
      <modifiedWord>：</modifiedWord>
      <trackRevisions>false</trackRevisions>
    </reviewItem>
    <reviewItem>
      <errorID>95d17bc8-6b8f-4187-bca5-17d3415e17be</errorID>
      <errorWord>生涯规划的</errorWord>
      <group>L1_Word</group>
      <groupName>字词问题</groupName>
      <ability>L2_Typo</ability>
      <abilityName>字词错误</abilityName>
      <candidateList>
        <item>生涯规划</item>
      </candidateList>
      <explain/>
      <paraID>495BCCC5</paraID>
      <start>24</start>
      <end>29</end>
      <status>ignored</status>
      <modifiedWord/>
      <trackRevisions>false</trackRevisions>
    </reviewItem>
    <reviewItem>
      <errorID>4e7308e3-c724-456f-a102-36f0041d6fd4</errorID>
      <errorWord>，</errorWord>
      <group>L1_Word</group>
      <groupName>字词问题</groupName>
      <ability>L2_Typo</ability>
      <abilityName>字词错误</abilityName>
      <candidateList>
        <item>，具</item>
      </candidateList>
      <explain/>
      <paraID>495BCCC5</paraID>
      <start>31</start>
      <end>33</end>
      <status>modified</status>
      <modifiedWord>，具</modifiedWord>
      <trackRevisions>false</trackRevisions>
    </reviewItem>
    <reviewItem>
      <errorID>71c0e054-2bab-4d74-b3b8-5f5c22ebe410</errorID>
      <errorWord>(</errorWord>
      <group>L1_Format</group>
      <groupName>格式问题</groupName>
      <ability>L2_HalfPunc</ability>
      <abilityName>全半角检查</abilityName>
      <candidateList>
        <item>（</item>
      </candidateList>
      <explain>文本全半角错误。</explain>
      <paraID>7D4B3110</paraID>
      <start>35</start>
      <end>36</end>
      <status>modified</status>
      <modifiedWord>（</modifiedWord>
      <trackRevisions>false</trackRevisions>
    </reviewItem>
    <reviewItem>
      <errorID>9beca8c3-51d7-48bf-a07a-d6c883f95c1d</errorID>
      <errorWord>)</errorWord>
      <group>L1_Format</group>
      <groupName>格式问题</groupName>
      <ability>L2_HalfPunc</ability>
      <abilityName>全半角检查</abilityName>
      <candidateList>
        <item>）</item>
      </candidateList>
      <explain>文本全半角错误。</explain>
      <paraID>7D4B3110</paraID>
      <start>44</start>
      <end>45</end>
      <status>modified</status>
      <modifiedWord>）</modifiedWord>
      <trackRevisions>false</trackRevisions>
    </reviewItem>
    <reviewItem>
      <errorID>e6967da2-e44b-4bf7-b63c-57263a81dc27</errorID>
      <errorWord>(</errorWord>
      <group>L1_Format</group>
      <groupName>格式问题</groupName>
      <ability>L2_HalfPunc</ability>
      <abilityName>全半角检查</abilityName>
      <candidateList>
        <item>（</item>
      </candidateList>
      <explain>文本全半角错误。</explain>
      <paraID>7D4B3110</paraID>
      <start>54</start>
      <end>55</end>
      <status>modified</status>
      <modifiedWord>（</modifiedWord>
      <trackRevisions>false</trackRevisions>
    </reviewItem>
    <reviewItem>
      <errorID>9a13b853-aa69-4d29-ad37-b8de6e1999cb</errorID>
      <errorWord>)</errorWord>
      <group>L1_Format</group>
      <groupName>格式问题</groupName>
      <ability>L2_HalfPunc</ability>
      <abilityName>全半角检查</abilityName>
      <candidateList>
        <item>）</item>
      </candidateList>
      <explain>文本全半角错误。</explain>
      <paraID>7D4B3110</paraID>
      <start>63</start>
      <end>64</end>
      <status>modified</status>
      <modifiedWord>）</modifiedWord>
      <trackRevisions>false</trackRevisions>
    </reviewItem>
    <reviewItem>
      <errorID>73952465-cca1-41cc-bdf5-e93ab01ce665</errorID>
      <errorWord>(</errorWord>
      <group>L1_Format</group>
      <groupName>格式问题</groupName>
      <ability>L2_HalfPunc</ability>
      <abilityName>全半角检查</abilityName>
      <candidateList>
        <item>（</item>
      </candidateList>
      <explain>文本全半角错误。</explain>
      <paraID>7D4B3110</paraID>
      <start>73</start>
      <end>74</end>
      <status>modified</status>
      <modifiedWord>（</modifiedWord>
      <trackRevisions>false</trackRevisions>
    </reviewItem>
    <reviewItem>
      <errorID>6b06145a-beaf-4fa8-85ea-8e61ebce8963</errorID>
      <errorWord>)</errorWord>
      <group>L1_Format</group>
      <groupName>格式问题</groupName>
      <ability>L2_HalfPunc</ability>
      <abilityName>全半角检查</abilityName>
      <candidateList>
        <item>）</item>
      </candidateList>
      <explain>文本全半角错误。</explain>
      <paraID>7D4B3110</paraID>
      <start>82</start>
      <end>83</end>
      <status>modified</status>
      <modifiedWord>）</modifiedWord>
      <trackRevisions>false</trackRevisions>
    </reviewItem>
    <reviewItem>
      <errorID>1c55444f-6148-48f7-8078-2c56e04d3719</errorID>
      <errorWord>良好地</errorWord>
      <group>L1_Word</group>
      <groupName>字词问题</groupName>
      <ability>L2_Typo</ability>
      <abilityName>字词错误</abilityName>
      <candidateList>
        <item>良好</item>
      </candidateList>
      <explain/>
      <paraID> 1CA9C2E</paraID>
      <start>82</start>
      <end>84</end>
      <status>modified</status>
      <modifiedWord>良好</modifiedWord>
      <trackRevisions>false</trackRevisions>
    </reviewItem>
    <reviewItem>
      <errorID>a91e4753-1922-48e8-90f8-6beb5ff8579f</errorID>
      <errorWord>"</errorWord>
      <group>L1_Format</group>
      <groupName>格式问题</groupName>
      <ability>L2_HalfPunc</ability>
      <abilityName>全半角检查</abilityName>
      <candidateList>
        <item>“</item>
      </candidateList>
      <explain>文本全半角错误。</explain>
      <paraID> 5712161</paraID>
      <start>69</start>
      <end>70</end>
      <status>modified</status>
      <modifiedWord>“</modifiedWord>
      <trackRevisions>false</trackRevisions>
    </reviewItem>
    <reviewItem>
      <errorID>aca68441-d24e-4efa-b2bf-f742f40dc19a</errorID>
      <errorWord>"</errorWord>
      <group>L1_Format</group>
      <groupName>格式问题</groupName>
      <ability>L2_HalfPunc</ability>
      <abilityName>全半角检查</abilityName>
      <candidateList>
        <item>”</item>
      </candidateList>
      <explain>文本全半角错误。</explain>
      <paraID> 5712161</paraID>
      <start>93</start>
      <end>94</end>
      <status>modified</status>
      <modifiedWord>”</modifiedWord>
      <trackRevisions>false</trackRevisions>
    </reviewItem>
    <reviewItem>
      <errorID>1fd4f25a-7b10-46b5-bbda-b6c919a2688b</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2B4E3721</paraID>
      <start>103</start>
      <end>104</end>
      <status>modified</status>
      <modifiedWord>等</modifiedWord>
      <trackRevisions>false</trackRevisions>
    </reviewItem>
    <reviewItem>
      <errorID>bcd7af4b-b33d-4d73-b34d-1c5e4451aaf8</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3B92FDF9</paraID>
      <start>107</start>
      <end>108</end>
      <status>modified</status>
      <modifiedWord>等</modifiedWord>
      <trackRevisions>false</trackRevisions>
    </reviewItem>
    <reviewItem>
      <errorID>f6c7fe4f-74a0-4148-9e74-15eb1c012222</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1E90FD68</paraID>
      <start>43</start>
      <end>54</end>
      <status>ignored</status>
      <modifiedWord/>
      <trackRevisions>false</trackRevisions>
    </reviewItem>
    <reviewItem>
      <errorID>0193d432-d45a-4299-9531-db7d67a8d8ab</errorID>
      <errorWord>提高</errorWord>
      <group>L1_Grammar</group>
      <groupName>语法问题</groupName>
      <ability>L2_Grammar</ability>
      <abilityName>语法错误</abilityName>
      <candidateList>
        <item>增强</item>
      </candidateList>
      <explain>“提高～意识”搭配不当，建议修改为“增强～意识”。</explain>
      <paraID> 5CCD4D0</paraID>
      <start>89</start>
      <end>91</end>
      <status>modified</status>
      <modifiedWord>增强</modifiedWord>
      <trackRevisions>false</trackRevisions>
    </reviewItem>
    <reviewItem>
      <errorID>a9ac91b3-df50-4566-a15c-12507cc1655a</errorID>
      <errorWord>，</errorWord>
      <group>L1_Word</group>
      <groupName>字词问题</groupName>
      <ability>L2_Typo</ability>
      <abilityName>字词错误</abilityName>
      <candidateList>
        <item>，经</item>
      </candidateList>
      <explain/>
      <paraID>356AC2FE</paraID>
      <start>60</start>
      <end>62</end>
      <status>modified</status>
      <modifiedWord>，经</modifiedWord>
      <trackRevisions>false</trackRevisions>
    </reviewItem>
    <reviewItem>
      <errorID>b3f0702c-26d1-454c-addf-66fa569f2acb</errorID>
      <errorWord>.</errorWord>
      <group>L1_Format</group>
      <groupName>格式问题</groupName>
      <ability>L2_HalfPunc</ability>
      <abilityName>全半角检查</abilityName>
      <candidateList>
        <item>。</item>
      </candidateList>
      <explain>文本全半角错误。</explain>
      <paraID>531AA16B</paraID>
      <start>32</start>
      <end>33</end>
      <status>modified</status>
      <modifiedWord>。</modifiedWord>
      <trackRevisions>false</trackRevisions>
    </reviewItem>
    <reviewItem>
      <errorID>21c5523f-d70f-4233-b220-bf0d9341da87</errorID>
      <errorWord>"</errorWord>
      <group>L1_Format</group>
      <groupName>格式问题</groupName>
      <ability>L2_HalfPunc</ability>
      <abilityName>全半角检查</abilityName>
      <candidateList>
        <item>“</item>
      </candidateList>
      <explain>文本全半角错误。</explain>
      <paraID>7FAC1655</paraID>
      <start>29</start>
      <end>30</end>
      <status>ignored</status>
      <modifiedWord/>
      <trackRevisions>false</trackRevisions>
    </reviewItem>
    <reviewItem>
      <errorID>d623a18b-982e-493c-b340-ccb51e53049c</errorID>
      <errorWord>"</errorWord>
      <group>L1_Format</group>
      <groupName>格式问题</groupName>
      <ability>L2_HalfPunc</ability>
      <abilityName>全半角检查</abilityName>
      <candidateList>
        <item>”</item>
      </candidateList>
      <explain>文本全半角错误。</explain>
      <paraID>7FAC1655</paraID>
      <start>33</start>
      <end>34</end>
      <status>ignored</status>
      <modifiedWord/>
      <trackRevisions>false</trackRevisions>
    </reviewItem>
    <reviewItem>
      <errorID>195154c0-3080-4088-bcfa-dfcaba6edfe0</errorID>
      <errorWord>,</errorWord>
      <group>L1_Format</group>
      <groupName>格式问题</groupName>
      <ability>L2_HalfPunc</ability>
      <abilityName>全半角检查</abilityName>
      <candidateList>
        <item>，</item>
      </candidateList>
      <explain>文本全半角错误。</explain>
      <paraID> BEF4FB3</paraID>
      <start>73</start>
      <end>74</end>
      <status>modified</status>
      <modifiedWord>，</modifiedWord>
      <trackRevisions>false</trackRevisions>
    </reviewItem>
    <reviewItem>
      <errorID>806efe5c-ccce-4025-bd9c-8a1980870cd0</errorID>
      <errorWord>如为</errorWord>
      <group>L1_Word</group>
      <groupName>字词问题</groupName>
      <ability>L2_Typo</ability>
      <abilityName>字词错误</abilityName>
      <candidateList>
        <item>如</item>
      </candidateList>
      <explain/>
      <paraID> BEF4FB3</paraID>
      <start>204</start>
      <end>205</end>
      <status>modified</status>
      <modifiedWord>如</modifiedWord>
      <trackRevisions>false</trackRevisions>
    </reviewItem>
    <reviewItem>
      <errorID>99b3423d-d869-4aab-bae0-fc8017f90b1e</errorID>
      <errorWord>(</errorWord>
      <group>L1_Format</group>
      <groupName>格式问题</groupName>
      <ability>L2_HalfPunc</ability>
      <abilityName>全半角检查</abilityName>
      <candidateList>
        <item>（</item>
      </candidateList>
      <explain>文本全半角错误。</explain>
      <paraID>5EAD2576</paraID>
      <start>2</start>
      <end>3</end>
      <status>modified</status>
      <modifiedWord>（</modifiedWord>
      <trackRevisions>false</trackRevisions>
    </reviewItem>
    <reviewItem>
      <errorID>22654e78-699f-47e9-8925-7eddd2020aa7</errorID>
      <errorWord>)</errorWord>
      <group>L1_Format</group>
      <groupName>格式问题</groupName>
      <ability>L2_HalfPunc</ability>
      <abilityName>全半角检查</abilityName>
      <candidateList>
        <item>）</item>
      </candidateList>
      <explain>文本全半角错误。</explain>
      <paraID>5EAD2576</paraID>
      <start>21</start>
      <end>22</end>
      <status>modified</status>
      <modifiedWord>）</modifiedWord>
      <trackRevisions>false</trackRevisions>
    </reviewItem>
    <reviewItem>
      <errorID>a5c2eb23-87e3-4069-984b-9c842d0df38e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1262588B</paraID>
      <start>0</start>
      <end>2</end>
      <status>modified</status>
      <modifiedWord>1.</modifiedWord>
      <trackRevisions>false</trackRevisions>
    </reviewItem>
    <reviewItem>
      <errorID>f664e621-e308-48c7-b24c-a2119aff9ec2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5F5F4299</paraID>
      <start>0</start>
      <end>2</end>
      <status>modified</status>
      <modifiedWord>2.</modifiedWord>
      <trackRevisions>false</trackRevisions>
    </reviewItem>
    <reviewItem>
      <errorID>98f74d69-2df3-47cb-bb7a-9a39321b7d86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FDBBB6F</paraID>
      <start>0</start>
      <end>2</end>
      <status>modified</status>
      <modifiedWord>3.</modifiedWord>
      <trackRevisions>false</trackRevisions>
    </reviewItem>
    <reviewItem>
      <errorID>f41e8fc2-a970-407a-bea8-d86ef6428fbb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6F78E713</paraID>
      <start>0</start>
      <end>2</end>
      <status>modified</status>
      <modifiedWord>4.</modifiedWord>
      <trackRevisions>false</trackRevisions>
    </reviewItem>
    <reviewItem>
      <errorID>30c8b127-03fa-4967-b161-46a83c1f9a2b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402B3BC5</paraID>
      <start>0</start>
      <end>2</end>
      <status>ignored</status>
      <modifiedWord/>
      <trackRevisions>false</trackRevisions>
    </reviewItem>
    <reviewItem>
      <errorID>cdeb6a35-65b0-4bba-be0c-51f41147da39</errorID>
      <errorWord>产业内</errorWord>
      <group>L1_Word</group>
      <groupName>字词问题</groupName>
      <ability>L2_Typo</ability>
      <abilityName>字词错误</abilityName>
      <candidateList>
        <item>产业</item>
      </candidateList>
      <explain/>
      <paraID>3088F641</paraID>
      <start>16</start>
      <end>18</end>
      <status>modified</status>
      <modifiedWord>产业</modifiedWord>
      <trackRevisions>false</trackRevisions>
    </reviewItem>
    <reviewItem>
      <errorID>2fc1dbe7-dfbd-4b30-88c0-449d0034092d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199680A5</paraID>
      <start>0</start>
      <end>2</end>
      <status>ignored</status>
      <modifiedWord/>
      <trackRevisions>false</trackRevisions>
    </reviewItem>
    <reviewItem>
      <errorID>684841b0-b97f-424a-a827-521774aea364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5DBE0E6D</paraID>
      <start>0</start>
      <end>2</end>
      <status>ignored</status>
      <modifiedWord/>
      <trackRevisions>false</trackRevisions>
    </reviewItem>
    <reviewItem>
      <errorID>cebfb339-f946-4eef-8a32-9672b4aae822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185E1C50</paraID>
      <start>0</start>
      <end>2</end>
      <status>ignored</status>
      <modifiedWord/>
      <trackRevisions>false</trackRevisions>
    </reviewItem>
    <reviewItem>
      <errorID>f16bf858-53c4-40b2-b469-0f527a45dc3f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410A9C74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9fee58-fba1-4ff9-946b-f0658b016d1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35</Pages>
  <Words>13696</Words>
  <Characters>13947</Characters>
  <Lines>182</Lines>
  <Paragraphs>51</Paragraphs>
  <TotalTime>6</TotalTime>
  <ScaleCrop>false</ScaleCrop>
  <LinksUpToDate>false</LinksUpToDate>
  <CharactersWithSpaces>13984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2023-08-23T07:39:00Z</dcterms:created>
  <dc:creator>微软用户</dc:creator>
  <cp:lastModifiedBy>李楚</cp:lastModifiedBy>
  <cp:lastPrinted>2024-06-03T13:07:00Z</cp:lastPrinted>
  <dcterms:modified xsi:type="dcterms:W3CDTF">2026-06-21T19:19:11Z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C77BE2D0D2EE40BABDDB8EC6D057562F_13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